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1CD56CC8" w14:textId="7A3B2B9D" w:rsidR="003B7DC9" w:rsidRDefault="002A7215" w:rsidP="003B7DC9">
      <w:pPr>
        <w:spacing w:before="100" w:beforeAutospacing="1"/>
        <w:jc w:val="center"/>
        <w:outlineLvl w:val="0"/>
        <w:rPr>
          <w:rFonts w:eastAsia="Times New Roman"/>
          <w:b/>
          <w:i/>
          <w:iCs/>
          <w:color w:val="000000" w:themeColor="text1"/>
          <w:sz w:val="28"/>
          <w:szCs w:val="28"/>
        </w:rPr>
      </w:pPr>
      <w:r w:rsidRPr="002A7215">
        <w:rPr>
          <w:rFonts w:eastAsia="Times New Roman"/>
          <w:b/>
          <w:i/>
          <w:iCs/>
          <w:color w:val="000000" w:themeColor="text1"/>
          <w:sz w:val="28"/>
          <w:szCs w:val="28"/>
        </w:rPr>
        <w:t>Mindfulness, Anger and the Brain</w:t>
      </w:r>
      <w:r w:rsidR="006A506A" w:rsidRPr="008A2671">
        <w:rPr>
          <w:rStyle w:val="FootnoteReference"/>
          <w:color w:val="000000" w:themeColor="text1"/>
        </w:rPr>
        <w:footnoteReference w:id="1"/>
      </w:r>
    </w:p>
    <w:p w14:paraId="73F0F0FE" w14:textId="1643A972" w:rsidR="003121CC" w:rsidRDefault="003121CC" w:rsidP="003121CC">
      <w:pPr>
        <w:spacing w:before="100" w:beforeAutospacing="1"/>
        <w:outlineLvl w:val="0"/>
        <w:rPr>
          <w:color w:val="000000" w:themeColor="text1"/>
        </w:rPr>
      </w:pPr>
      <w:r w:rsidRPr="006030F9">
        <w:rPr>
          <w:b/>
          <w:color w:val="000000" w:themeColor="text1"/>
        </w:rPr>
        <w:t xml:space="preserve">Directions: </w:t>
      </w:r>
      <w:r w:rsidRPr="006030F9">
        <w:rPr>
          <w:color w:val="000000" w:themeColor="text1"/>
        </w:rPr>
        <w:t xml:space="preserve">Read the following </w:t>
      </w:r>
      <w:r w:rsidR="006A506A">
        <w:rPr>
          <w:color w:val="000000" w:themeColor="text1"/>
        </w:rPr>
        <w:t>article</w:t>
      </w:r>
      <w:r w:rsidRPr="006030F9">
        <w:rPr>
          <w:color w:val="000000" w:themeColor="text1"/>
        </w:rPr>
        <w:t xml:space="preserve"> and answer the questions that follow.</w:t>
      </w:r>
    </w:p>
    <w:p w14:paraId="6895B7FF" w14:textId="7777777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 xml:space="preserve">Negative emotions can be </w:t>
      </w:r>
      <w:r>
        <w:rPr>
          <w:rFonts w:ascii="Franklin Gothic Book" w:hAnsi="Franklin Gothic Book"/>
          <w:color w:val="000000" w:themeColor="text1"/>
        </w:rPr>
        <w:t>difficult</w:t>
      </w:r>
      <w:r w:rsidRPr="008A2671">
        <w:rPr>
          <w:rFonts w:ascii="Franklin Gothic Book" w:hAnsi="Franklin Gothic Book"/>
          <w:color w:val="000000" w:themeColor="text1"/>
        </w:rPr>
        <w:t xml:space="preserve"> to deal with. Fear and anger can hit us unexpectedly and when we cannot step back enough from the moment to understand the different ways we might respond, we can be thrown off balance and react badly.  Learning to </w:t>
      </w:r>
      <w:r>
        <w:rPr>
          <w:rFonts w:ascii="Franklin Gothic Book" w:hAnsi="Franklin Gothic Book"/>
          <w:color w:val="000000" w:themeColor="text1"/>
        </w:rPr>
        <w:t xml:space="preserve">anticipate our emotions and thinking in advance about how </w:t>
      </w:r>
      <w:r w:rsidRPr="008A2671">
        <w:rPr>
          <w:rFonts w:ascii="Franklin Gothic Book" w:hAnsi="Franklin Gothic Book"/>
          <w:color w:val="000000" w:themeColor="text1"/>
        </w:rPr>
        <w:t xml:space="preserve">to </w:t>
      </w:r>
      <w:r>
        <w:rPr>
          <w:rFonts w:ascii="Franklin Gothic Book" w:hAnsi="Franklin Gothic Book"/>
          <w:color w:val="000000" w:themeColor="text1"/>
        </w:rPr>
        <w:t>re</w:t>
      </w:r>
      <w:r w:rsidRPr="008A2671">
        <w:rPr>
          <w:rFonts w:ascii="Franklin Gothic Book" w:hAnsi="Franklin Gothic Book"/>
          <w:color w:val="000000" w:themeColor="text1"/>
        </w:rPr>
        <w:t xml:space="preserve">act is called </w:t>
      </w:r>
      <w:r>
        <w:rPr>
          <w:rFonts w:ascii="Franklin Gothic Book" w:hAnsi="Franklin Gothic Book"/>
          <w:color w:val="000000" w:themeColor="text1"/>
        </w:rPr>
        <w:t>‘</w:t>
      </w:r>
      <w:r w:rsidRPr="008A2671">
        <w:rPr>
          <w:rFonts w:ascii="Franklin Gothic Book" w:hAnsi="Franklin Gothic Book"/>
          <w:color w:val="000000" w:themeColor="text1"/>
        </w:rPr>
        <w:t>mindfulness.</w:t>
      </w:r>
      <w:r>
        <w:rPr>
          <w:rFonts w:ascii="Franklin Gothic Book" w:hAnsi="Franklin Gothic Book"/>
          <w:color w:val="000000" w:themeColor="text1"/>
        </w:rPr>
        <w:t>’</w:t>
      </w:r>
    </w:p>
    <w:p w14:paraId="52C0AB65" w14:textId="7777777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Here’s what science has to say about it.</w:t>
      </w:r>
    </w:p>
    <w:p w14:paraId="447C21E6" w14:textId="7777777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An impulsive reaction, triggered by emotions like fear or anger, rises up from the amygdala and hippocampus—the most ancient parts of our brain. These parts evolved to respond to</w:t>
      </w:r>
      <w:r>
        <w:rPr>
          <w:rFonts w:ascii="Franklin Gothic Book" w:hAnsi="Franklin Gothic Book"/>
          <w:color w:val="000000" w:themeColor="text1"/>
        </w:rPr>
        <w:t xml:space="preserve"> ensure our survival in</w:t>
      </w:r>
      <w:r w:rsidRPr="008A2671">
        <w:rPr>
          <w:rFonts w:ascii="Franklin Gothic Book" w:hAnsi="Franklin Gothic Book"/>
          <w:color w:val="000000" w:themeColor="text1"/>
        </w:rPr>
        <w:t xml:space="preserve"> threatening situations. They shape our instincts, you might say, and instincts </w:t>
      </w:r>
      <w:r>
        <w:rPr>
          <w:rFonts w:ascii="Franklin Gothic Book" w:hAnsi="Franklin Gothic Book"/>
          <w:color w:val="000000" w:themeColor="text1"/>
        </w:rPr>
        <w:t>happen</w:t>
      </w:r>
      <w:r w:rsidRPr="008A2671">
        <w:rPr>
          <w:rFonts w:ascii="Franklin Gothic Book" w:hAnsi="Franklin Gothic Book"/>
          <w:color w:val="000000" w:themeColor="text1"/>
        </w:rPr>
        <w:t xml:space="preserve"> fast. They have to. Otherwise they could not help you survive.</w:t>
      </w:r>
    </w:p>
    <w:p w14:paraId="692D5715" w14:textId="7777777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 xml:space="preserve">The pre-frontal cortex (PFC) of the brain </w:t>
      </w:r>
      <w:r>
        <w:rPr>
          <w:rFonts w:ascii="Franklin Gothic Book" w:hAnsi="Franklin Gothic Book"/>
          <w:color w:val="000000" w:themeColor="text1"/>
        </w:rPr>
        <w:t>evolved more recently</w:t>
      </w:r>
      <w:r w:rsidRPr="008A2671">
        <w:rPr>
          <w:rFonts w:ascii="Franklin Gothic Book" w:hAnsi="Franklin Gothic Book"/>
          <w:color w:val="000000" w:themeColor="text1"/>
        </w:rPr>
        <w:t xml:space="preserve"> from a biological perspective.  </w:t>
      </w:r>
      <w:r>
        <w:rPr>
          <w:rFonts w:ascii="Franklin Gothic Book" w:hAnsi="Franklin Gothic Book"/>
          <w:color w:val="000000" w:themeColor="text1"/>
        </w:rPr>
        <w:t>Only advanced species like h</w:t>
      </w:r>
      <w:r w:rsidRPr="008A2671">
        <w:rPr>
          <w:rFonts w:ascii="Franklin Gothic Book" w:hAnsi="Franklin Gothic Book"/>
          <w:color w:val="000000" w:themeColor="text1"/>
        </w:rPr>
        <w:t xml:space="preserve">umans </w:t>
      </w:r>
      <w:r>
        <w:rPr>
          <w:rFonts w:ascii="Franklin Gothic Book" w:hAnsi="Franklin Gothic Book"/>
          <w:color w:val="000000" w:themeColor="text1"/>
        </w:rPr>
        <w:t>have</w:t>
      </w:r>
      <w:r w:rsidRPr="008A2671">
        <w:rPr>
          <w:rFonts w:ascii="Franklin Gothic Book" w:hAnsi="Franklin Gothic Book"/>
          <w:color w:val="000000" w:themeColor="text1"/>
        </w:rPr>
        <w:t xml:space="preserve"> this part of their brain</w:t>
      </w:r>
      <w:r>
        <w:rPr>
          <w:rFonts w:ascii="Franklin Gothic Book" w:hAnsi="Franklin Gothic Book"/>
          <w:color w:val="000000" w:themeColor="text1"/>
        </w:rPr>
        <w:t>, and it has become more and more important as we have</w:t>
      </w:r>
      <w:r w:rsidRPr="008A2671">
        <w:rPr>
          <w:rFonts w:ascii="Franklin Gothic Book" w:hAnsi="Franklin Gothic Book"/>
          <w:color w:val="000000" w:themeColor="text1"/>
        </w:rPr>
        <w:t xml:space="preserve"> evolved as a species.  For this </w:t>
      </w:r>
      <w:proofErr w:type="gramStart"/>
      <w:r w:rsidRPr="008A2671">
        <w:rPr>
          <w:rFonts w:ascii="Franklin Gothic Book" w:hAnsi="Franklin Gothic Book"/>
          <w:color w:val="000000" w:themeColor="text1"/>
        </w:rPr>
        <w:t>reason</w:t>
      </w:r>
      <w:proofErr w:type="gramEnd"/>
      <w:r w:rsidRPr="008A2671">
        <w:rPr>
          <w:rFonts w:ascii="Franklin Gothic Book" w:hAnsi="Franklin Gothic Book"/>
          <w:color w:val="000000" w:themeColor="text1"/>
        </w:rPr>
        <w:t xml:space="preserve"> the P</w:t>
      </w:r>
      <w:r>
        <w:rPr>
          <w:rFonts w:ascii="Franklin Gothic Book" w:hAnsi="Franklin Gothic Book"/>
          <w:color w:val="000000" w:themeColor="text1"/>
        </w:rPr>
        <w:t>F</w:t>
      </w:r>
      <w:r w:rsidRPr="008A2671">
        <w:rPr>
          <w:rFonts w:ascii="Franklin Gothic Book" w:hAnsi="Franklin Gothic Book"/>
          <w:color w:val="000000" w:themeColor="text1"/>
        </w:rPr>
        <w:t xml:space="preserve">C is associated with </w:t>
      </w:r>
      <w:proofErr w:type="gramStart"/>
      <w:r w:rsidRPr="008A2671">
        <w:rPr>
          <w:rFonts w:ascii="Franklin Gothic Book" w:hAnsi="Franklin Gothic Book"/>
          <w:color w:val="000000" w:themeColor="text1"/>
        </w:rPr>
        <w:t>maturity</w:t>
      </w:r>
      <w:proofErr w:type="gramEnd"/>
      <w:r w:rsidRPr="008A2671">
        <w:rPr>
          <w:rFonts w:ascii="Franklin Gothic Book" w:hAnsi="Franklin Gothic Book"/>
          <w:color w:val="000000" w:themeColor="text1"/>
        </w:rPr>
        <w:t xml:space="preserve"> wisdom and adulthood. </w:t>
      </w:r>
      <w:r>
        <w:rPr>
          <w:rFonts w:ascii="Franklin Gothic Book" w:hAnsi="Franklin Gothic Book"/>
          <w:color w:val="000000" w:themeColor="text1"/>
        </w:rPr>
        <w:t>T</w:t>
      </w:r>
      <w:r w:rsidRPr="008A2671">
        <w:rPr>
          <w:rFonts w:ascii="Franklin Gothic Book" w:hAnsi="Franklin Gothic Book"/>
          <w:color w:val="000000" w:themeColor="text1"/>
        </w:rPr>
        <w:t xml:space="preserve">he pre-frontal cortex can respond with reflection and thoughtfulness. It is capable of showing judgment, over-over-ruling the instinct to lash out and fight for example, with the ability to take actions that are smarter in the long run. </w:t>
      </w:r>
      <w:r>
        <w:rPr>
          <w:rFonts w:ascii="Franklin Gothic Book" w:hAnsi="Franklin Gothic Book"/>
          <w:color w:val="000000" w:themeColor="text1"/>
        </w:rPr>
        <w:t xml:space="preserve">At least it can do these things if—and only if--we give it time to act. </w:t>
      </w:r>
    </w:p>
    <w:p w14:paraId="0B72BB5D" w14:textId="3094474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Mindfulness diminishes the power of the amygdala’s instant reactions and replac</w:t>
      </w:r>
      <w:r>
        <w:rPr>
          <w:rFonts w:ascii="Franklin Gothic Book" w:hAnsi="Franklin Gothic Book"/>
          <w:color w:val="000000" w:themeColor="text1"/>
        </w:rPr>
        <w:t>es</w:t>
      </w:r>
      <w:r w:rsidRPr="008A2671">
        <w:rPr>
          <w:rFonts w:ascii="Franklin Gothic Book" w:hAnsi="Franklin Gothic Book"/>
          <w:color w:val="000000" w:themeColor="text1"/>
        </w:rPr>
        <w:t xml:space="preserve"> them with the wiser decisions of the PFC</w:t>
      </w:r>
      <w:r>
        <w:rPr>
          <w:rFonts w:ascii="Franklin Gothic Book" w:hAnsi="Franklin Gothic Book"/>
          <w:color w:val="000000" w:themeColor="text1"/>
        </w:rPr>
        <w:t>.</w:t>
      </w:r>
      <w:r w:rsidRPr="008A2671">
        <w:rPr>
          <w:rFonts w:ascii="Franklin Gothic Book" w:hAnsi="Franklin Gothic Book"/>
          <w:color w:val="000000" w:themeColor="text1"/>
        </w:rPr>
        <w:t xml:space="preserve"> </w:t>
      </w:r>
      <w:r>
        <w:rPr>
          <w:rFonts w:ascii="Franklin Gothic Book" w:hAnsi="Franklin Gothic Book"/>
          <w:color w:val="000000" w:themeColor="text1"/>
        </w:rPr>
        <w:t>But mindfulness is</w:t>
      </w:r>
      <w:r w:rsidRPr="008A2671">
        <w:rPr>
          <w:rFonts w:ascii="Franklin Gothic Book" w:hAnsi="Franklin Gothic Book"/>
          <w:color w:val="000000" w:themeColor="text1"/>
        </w:rPr>
        <w:t xml:space="preserve"> a skill and takes practice- </w:t>
      </w:r>
      <w:r>
        <w:rPr>
          <w:rFonts w:ascii="Franklin Gothic Book" w:hAnsi="Franklin Gothic Book"/>
          <w:color w:val="000000" w:themeColor="text1"/>
        </w:rPr>
        <w:t>you build</w:t>
      </w:r>
      <w:r w:rsidRPr="008A2671">
        <w:rPr>
          <w:rFonts w:ascii="Franklin Gothic Book" w:hAnsi="Franklin Gothic Book"/>
          <w:color w:val="000000" w:themeColor="text1"/>
        </w:rPr>
        <w:t xml:space="preserve"> your skill at taking a moment to understand your reactions and think about them</w:t>
      </w:r>
      <w:r>
        <w:rPr>
          <w:rFonts w:ascii="Franklin Gothic Book" w:hAnsi="Franklin Gothic Book"/>
          <w:color w:val="000000" w:themeColor="text1"/>
        </w:rPr>
        <w:t>.</w:t>
      </w:r>
    </w:p>
    <w:p w14:paraId="6C777B6B" w14:textId="171B45D6" w:rsidR="006A506A" w:rsidRPr="008378A7" w:rsidRDefault="008378A7" w:rsidP="006A506A">
      <w:pPr>
        <w:pStyle w:val="NormalWeb"/>
      </w:pPr>
      <w:r>
        <w:rPr>
          <w:rFonts w:ascii="Franklin Gothic Book" w:hAnsi="Franklin Gothic Book"/>
          <w:color w:val="000000" w:themeColor="text1"/>
        </w:rPr>
        <w:t>…</w:t>
      </w:r>
    </w:p>
    <w:p w14:paraId="3EC6B0F5" w14:textId="1C5E61B4"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A basic mindfulness exercise is to focus on breathing. Being able to control breathing can help you become less reactive when stressed. Focused breathing helps calm the body by slowing the heart rate, lowering blood pressure, and improving focus. Controlled breathing can override the fight, flight, or freeze response set off by the amygdala, and instead enable mindful behavior.  Interestingly, athletes often use it before competition for just this reason.</w:t>
      </w:r>
    </w:p>
    <w:p w14:paraId="0F4A5F07" w14:textId="77777777" w:rsidR="008378A7" w:rsidRDefault="008378A7" w:rsidP="006A506A">
      <w:pPr>
        <w:spacing w:before="100" w:beforeAutospacing="1"/>
        <w:jc w:val="center"/>
        <w:outlineLvl w:val="0"/>
        <w:rPr>
          <w:rFonts w:eastAsia="Times New Roman"/>
          <w:b/>
          <w:i/>
          <w:iCs/>
          <w:color w:val="000000" w:themeColor="text1"/>
          <w:sz w:val="28"/>
          <w:szCs w:val="28"/>
        </w:rPr>
      </w:pPr>
    </w:p>
    <w:p w14:paraId="465B79BD" w14:textId="77777777" w:rsidR="008378A7" w:rsidRDefault="008378A7" w:rsidP="006A506A">
      <w:pPr>
        <w:spacing w:before="100" w:beforeAutospacing="1"/>
        <w:jc w:val="center"/>
        <w:outlineLvl w:val="0"/>
        <w:rPr>
          <w:rFonts w:eastAsia="Times New Roman"/>
          <w:b/>
          <w:i/>
          <w:iCs/>
          <w:color w:val="000000" w:themeColor="text1"/>
          <w:sz w:val="28"/>
          <w:szCs w:val="28"/>
        </w:rPr>
      </w:pPr>
    </w:p>
    <w:p w14:paraId="41151912" w14:textId="332C523B" w:rsidR="006A506A" w:rsidRPr="006A506A" w:rsidRDefault="006A506A" w:rsidP="006A506A">
      <w:pPr>
        <w:spacing w:before="100" w:beforeAutospacing="1"/>
        <w:jc w:val="center"/>
        <w:outlineLvl w:val="0"/>
        <w:rPr>
          <w:rFonts w:eastAsia="Times New Roman"/>
          <w:b/>
          <w:color w:val="000000" w:themeColor="text1"/>
          <w:sz w:val="28"/>
          <w:szCs w:val="28"/>
        </w:rPr>
      </w:pPr>
      <w:r w:rsidRPr="002A7215">
        <w:rPr>
          <w:rFonts w:eastAsia="Times New Roman"/>
          <w:b/>
          <w:i/>
          <w:iCs/>
          <w:color w:val="000000" w:themeColor="text1"/>
          <w:sz w:val="28"/>
          <w:szCs w:val="28"/>
        </w:rPr>
        <w:lastRenderedPageBreak/>
        <w:t>Mindfulness, Anger and the Brain</w:t>
      </w:r>
      <w:r>
        <w:rPr>
          <w:rFonts w:eastAsia="Times New Roman"/>
          <w:b/>
          <w:i/>
          <w:iCs/>
          <w:color w:val="000000" w:themeColor="text1"/>
          <w:sz w:val="28"/>
          <w:szCs w:val="28"/>
        </w:rPr>
        <w:t xml:space="preserve"> </w:t>
      </w:r>
      <w:r>
        <w:rPr>
          <w:rFonts w:eastAsia="Times New Roman"/>
          <w:b/>
          <w:color w:val="000000" w:themeColor="text1"/>
          <w:sz w:val="28"/>
          <w:szCs w:val="28"/>
        </w:rPr>
        <w:t xml:space="preserve">(Continued) </w:t>
      </w:r>
    </w:p>
    <w:p w14:paraId="1ECCCF2E" w14:textId="7777777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When you feel overwhelmed, stop for a moment, take a few deep breaths and exhale slowly. Then try to name the emotion you are experiencing and what you should do about it. “I know I’m angry now. I should take my time and think slowly.”</w:t>
      </w:r>
      <w:r>
        <w:rPr>
          <w:rFonts w:ascii="Franklin Gothic Book" w:hAnsi="Franklin Gothic Book"/>
          <w:color w:val="000000" w:themeColor="text1"/>
        </w:rPr>
        <w:t xml:space="preserve"> That’s simple but powerful. Just naming the emotion you are experiencing can help you respond more positively.</w:t>
      </w:r>
    </w:p>
    <w:p w14:paraId="7D72B8CB" w14:textId="7777777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Focus on your breath for five breaths. See where you can feel your breath most easily—your stomach, your chest, or your nose.</w:t>
      </w:r>
    </w:p>
    <w:p w14:paraId="3528463C" w14:textId="7777777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Control your breathing for a short while. Do deep belly breathing for five breaths. Put your hands on your belly and feel how it expands as you breathe in.</w:t>
      </w:r>
    </w:p>
    <w:p w14:paraId="651B3F0A" w14:textId="77777777" w:rsidR="006A506A" w:rsidRPr="008A2671" w:rsidRDefault="006A506A" w:rsidP="006A506A">
      <w:pPr>
        <w:pStyle w:val="NormalWeb"/>
        <w:rPr>
          <w:rFonts w:ascii="Franklin Gothic Book" w:hAnsi="Franklin Gothic Book"/>
          <w:color w:val="000000" w:themeColor="text1"/>
        </w:rPr>
      </w:pPr>
      <w:r w:rsidRPr="008A2671">
        <w:rPr>
          <w:rFonts w:ascii="Franklin Gothic Book" w:hAnsi="Franklin Gothic Book"/>
          <w:color w:val="000000" w:themeColor="text1"/>
        </w:rPr>
        <w:t>Multiple short mindful moments per day trains your brain to become more mindful even when you don’t try to be mindful. In other words, the more you train, the easier it will be to be mindful and self-soothe when you’re actually in a stressful situation.</w:t>
      </w:r>
    </w:p>
    <w:p w14:paraId="614E5B44" w14:textId="654D763C" w:rsidR="006A506A" w:rsidRDefault="006A506A" w:rsidP="006A506A">
      <w:pPr>
        <w:rPr>
          <w:b/>
          <w:color w:val="000000" w:themeColor="text1"/>
        </w:rPr>
      </w:pPr>
      <w:r w:rsidRPr="008A2671">
        <w:rPr>
          <w:b/>
          <w:color w:val="000000" w:themeColor="text1"/>
        </w:rPr>
        <w:t>SELF-TALK</w:t>
      </w:r>
    </w:p>
    <w:p w14:paraId="16102A7B" w14:textId="77777777" w:rsidR="006A506A" w:rsidRPr="00DA212E" w:rsidRDefault="006A506A" w:rsidP="006A506A">
      <w:pPr>
        <w:spacing w:after="0"/>
        <w:rPr>
          <w:color w:val="000000" w:themeColor="text1"/>
        </w:rPr>
      </w:pPr>
      <w:r>
        <w:rPr>
          <w:color w:val="000000" w:themeColor="text1"/>
        </w:rPr>
        <w:t>Self-talk is also part of mindfulness.  Self-talk is using simple phrases to remind yourself of what to do.</w:t>
      </w:r>
      <w:r w:rsidRPr="00DA212E">
        <w:rPr>
          <w:color w:val="000000" w:themeColor="text1"/>
        </w:rPr>
        <w:t xml:space="preserve"> </w:t>
      </w:r>
      <w:r>
        <w:rPr>
          <w:color w:val="000000" w:themeColor="text1"/>
        </w:rPr>
        <w:t xml:space="preserve">  Here are some examples:</w:t>
      </w:r>
    </w:p>
    <w:p w14:paraId="053A5DF2" w14:textId="3AA0404E" w:rsidR="006A506A" w:rsidRPr="008A2671" w:rsidRDefault="006A506A" w:rsidP="006A506A">
      <w:pPr>
        <w:pStyle w:val="ListParagraph"/>
        <w:numPr>
          <w:ilvl w:val="0"/>
          <w:numId w:val="3"/>
        </w:numPr>
        <w:rPr>
          <w:color w:val="000000" w:themeColor="text1"/>
        </w:rPr>
      </w:pPr>
      <w:r w:rsidRPr="008A2671">
        <w:rPr>
          <w:color w:val="000000" w:themeColor="text1"/>
        </w:rPr>
        <w:t>“I don’t need to prove myself in this situation. I can stay calm.”</w:t>
      </w:r>
    </w:p>
    <w:p w14:paraId="2B32B54D" w14:textId="77777777" w:rsidR="006A506A" w:rsidRPr="008A2671" w:rsidRDefault="006A506A" w:rsidP="006A506A">
      <w:pPr>
        <w:pStyle w:val="ListParagraph"/>
        <w:numPr>
          <w:ilvl w:val="0"/>
          <w:numId w:val="3"/>
        </w:numPr>
        <w:rPr>
          <w:color w:val="000000" w:themeColor="text1"/>
        </w:rPr>
      </w:pPr>
      <w:r w:rsidRPr="008A2671">
        <w:rPr>
          <w:color w:val="000000" w:themeColor="text1"/>
        </w:rPr>
        <w:t>“As long as I keep my cool, I’m in control of myself.”</w:t>
      </w:r>
    </w:p>
    <w:p w14:paraId="53622124" w14:textId="77777777" w:rsidR="006A506A" w:rsidRPr="008A2671" w:rsidRDefault="006A506A" w:rsidP="006A506A">
      <w:pPr>
        <w:pStyle w:val="ListParagraph"/>
        <w:numPr>
          <w:ilvl w:val="0"/>
          <w:numId w:val="3"/>
        </w:numPr>
        <w:rPr>
          <w:color w:val="000000" w:themeColor="text1"/>
        </w:rPr>
      </w:pPr>
      <w:r w:rsidRPr="008A2671">
        <w:rPr>
          <w:color w:val="000000" w:themeColor="text1"/>
        </w:rPr>
        <w:t>“No need to doubt myself; what other people say doesn’t matter. I’m the only person who can make me mad or keep me calm.”</w:t>
      </w:r>
    </w:p>
    <w:p w14:paraId="769E3791" w14:textId="77777777" w:rsidR="006A506A" w:rsidRPr="008A2671" w:rsidRDefault="006A506A" w:rsidP="006A506A">
      <w:pPr>
        <w:pStyle w:val="ListParagraph"/>
        <w:numPr>
          <w:ilvl w:val="0"/>
          <w:numId w:val="3"/>
        </w:numPr>
        <w:rPr>
          <w:color w:val="000000" w:themeColor="text1"/>
        </w:rPr>
      </w:pPr>
      <w:r w:rsidRPr="008A2671">
        <w:rPr>
          <w:color w:val="000000" w:themeColor="text1"/>
        </w:rPr>
        <w:t>“My anger is a signal. It’s time to talk to myself and relax.”</w:t>
      </w:r>
    </w:p>
    <w:p w14:paraId="2EC6BF8C" w14:textId="77777777" w:rsidR="006A506A" w:rsidRPr="008A2671" w:rsidRDefault="006A506A" w:rsidP="006A506A">
      <w:pPr>
        <w:pStyle w:val="ListParagraph"/>
        <w:numPr>
          <w:ilvl w:val="0"/>
          <w:numId w:val="3"/>
        </w:numPr>
        <w:rPr>
          <w:color w:val="000000" w:themeColor="text1"/>
        </w:rPr>
      </w:pPr>
      <w:r w:rsidRPr="008A2671">
        <w:rPr>
          <w:color w:val="000000" w:themeColor="text1"/>
        </w:rPr>
        <w:t>“I don’t need to feel threatened here.”</w:t>
      </w:r>
    </w:p>
    <w:p w14:paraId="19AF19BB" w14:textId="77777777" w:rsidR="006A506A" w:rsidRPr="008A2671" w:rsidRDefault="006A506A" w:rsidP="006A506A">
      <w:pPr>
        <w:pStyle w:val="ListParagraph"/>
        <w:numPr>
          <w:ilvl w:val="0"/>
          <w:numId w:val="3"/>
        </w:numPr>
        <w:rPr>
          <w:color w:val="000000" w:themeColor="text1"/>
        </w:rPr>
      </w:pPr>
      <w:r w:rsidRPr="008A2671">
        <w:rPr>
          <w:color w:val="000000" w:themeColor="text1"/>
        </w:rPr>
        <w:t>“Nothing says I have to be competent and strong all the time. It’s okay to feel unsure or confused.”</w:t>
      </w:r>
    </w:p>
    <w:p w14:paraId="6D7AD36D" w14:textId="77777777" w:rsidR="006A506A" w:rsidRPr="008A2671" w:rsidRDefault="006A506A" w:rsidP="006A506A">
      <w:pPr>
        <w:pStyle w:val="ListParagraph"/>
        <w:numPr>
          <w:ilvl w:val="0"/>
          <w:numId w:val="3"/>
        </w:numPr>
        <w:rPr>
          <w:color w:val="000000" w:themeColor="text1"/>
        </w:rPr>
      </w:pPr>
      <w:r w:rsidRPr="008A2671">
        <w:rPr>
          <w:color w:val="000000" w:themeColor="text1"/>
        </w:rPr>
        <w:t>“It’s impossible to control other people and situations. The only thing I can control is myself and how I express my feelings.”</w:t>
      </w:r>
    </w:p>
    <w:p w14:paraId="1C0DFB27" w14:textId="77777777" w:rsidR="006A506A" w:rsidRPr="008A2671" w:rsidRDefault="006A506A" w:rsidP="006A506A">
      <w:pPr>
        <w:pStyle w:val="ListParagraph"/>
        <w:numPr>
          <w:ilvl w:val="0"/>
          <w:numId w:val="3"/>
        </w:numPr>
        <w:rPr>
          <w:color w:val="000000" w:themeColor="text1"/>
        </w:rPr>
      </w:pPr>
      <w:r w:rsidRPr="008A2671">
        <w:rPr>
          <w:color w:val="000000" w:themeColor="text1"/>
        </w:rPr>
        <w:t>“It’s okay to be uncertain or insecure sometimes. I don’t need to be in control of everything and everybody.”</w:t>
      </w:r>
    </w:p>
    <w:p w14:paraId="5F68D910" w14:textId="77777777" w:rsidR="006A506A" w:rsidRPr="008A2671" w:rsidRDefault="006A506A" w:rsidP="006A506A">
      <w:pPr>
        <w:pStyle w:val="ListParagraph"/>
        <w:numPr>
          <w:ilvl w:val="0"/>
          <w:numId w:val="3"/>
        </w:numPr>
        <w:rPr>
          <w:color w:val="000000" w:themeColor="text1"/>
        </w:rPr>
      </w:pPr>
      <w:r w:rsidRPr="008A2671">
        <w:rPr>
          <w:color w:val="000000" w:themeColor="text1"/>
        </w:rPr>
        <w:t>“If people criticize me, I can survive that. Nothing says I have to be perfect.”</w:t>
      </w:r>
    </w:p>
    <w:p w14:paraId="545C291B" w14:textId="77777777" w:rsidR="006A506A" w:rsidRPr="008A2671" w:rsidRDefault="006A506A" w:rsidP="006A506A">
      <w:pPr>
        <w:pStyle w:val="ListParagraph"/>
        <w:numPr>
          <w:ilvl w:val="0"/>
          <w:numId w:val="3"/>
        </w:numPr>
        <w:rPr>
          <w:color w:val="000000" w:themeColor="text1"/>
        </w:rPr>
      </w:pPr>
      <w:r w:rsidRPr="008A2671">
        <w:rPr>
          <w:color w:val="000000" w:themeColor="text1"/>
        </w:rPr>
        <w:t>“It’s okay to make mistakes.”</w:t>
      </w:r>
    </w:p>
    <w:p w14:paraId="6EA1D908" w14:textId="77777777" w:rsidR="006A506A" w:rsidRPr="008A2671" w:rsidRDefault="006A506A" w:rsidP="006A506A">
      <w:pPr>
        <w:pStyle w:val="ListParagraph"/>
        <w:numPr>
          <w:ilvl w:val="0"/>
          <w:numId w:val="3"/>
        </w:numPr>
        <w:rPr>
          <w:color w:val="000000" w:themeColor="text1"/>
        </w:rPr>
      </w:pPr>
      <w:r w:rsidRPr="008A2671">
        <w:rPr>
          <w:color w:val="000000" w:themeColor="text1"/>
        </w:rPr>
        <w:t>“People are going to act the way they want to, not the way I want them to.”</w:t>
      </w:r>
    </w:p>
    <w:p w14:paraId="520FFB25" w14:textId="77777777" w:rsidR="006A506A" w:rsidRPr="008A2671" w:rsidRDefault="006A506A" w:rsidP="006A506A">
      <w:pPr>
        <w:pStyle w:val="ListParagraph"/>
        <w:numPr>
          <w:ilvl w:val="0"/>
          <w:numId w:val="3"/>
        </w:numPr>
        <w:rPr>
          <w:color w:val="000000" w:themeColor="text1"/>
        </w:rPr>
      </w:pPr>
      <w:r w:rsidRPr="008A2671">
        <w:rPr>
          <w:color w:val="000000" w:themeColor="text1"/>
        </w:rPr>
        <w:t>“I feel angry. That must mean I have been hurt, scared or have some other threatening feeling underneath the anger.”</w:t>
      </w:r>
    </w:p>
    <w:p w14:paraId="2FFEC156" w14:textId="77777777" w:rsidR="007C455F" w:rsidRDefault="007C455F" w:rsidP="005001D3">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14:paraId="08BAC0A4" w14:textId="419CD6EA" w:rsidR="007C455F" w:rsidRDefault="007C455F" w:rsidP="005001D3">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14:paraId="38EDB55C" w14:textId="125368E9" w:rsidR="008378A7" w:rsidRDefault="008378A7" w:rsidP="005001D3">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14:paraId="24EC67FF" w14:textId="77777777" w:rsidR="008378A7" w:rsidRDefault="008378A7" w:rsidP="005001D3">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14:paraId="7CC5888F" w14:textId="5B4BDF1A" w:rsidR="005001D3" w:rsidRPr="00854475" w:rsidRDefault="002A7215" w:rsidP="005001D3">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sidRPr="002A7215">
        <w:rPr>
          <w:rFonts w:ascii="Franklin Gothic Book" w:hAnsi="Franklin Gothic Book"/>
          <w:b/>
          <w:i/>
          <w:iCs/>
          <w:color w:val="000000" w:themeColor="text1"/>
          <w:sz w:val="28"/>
          <w:szCs w:val="28"/>
        </w:rPr>
        <w:t xml:space="preserve">Mindfulness, Anger and the Brain </w:t>
      </w:r>
      <w:r w:rsidR="003B7DC9">
        <w:rPr>
          <w:rFonts w:ascii="Franklin Gothic Book" w:hAnsi="Franklin Gothic Book"/>
          <w:b/>
          <w:color w:val="000000" w:themeColor="text1"/>
          <w:sz w:val="28"/>
          <w:szCs w:val="28"/>
        </w:rPr>
        <w:t>R</w:t>
      </w:r>
      <w:r w:rsidR="005001D3" w:rsidRPr="00854475">
        <w:rPr>
          <w:rFonts w:ascii="Franklin Gothic Book" w:hAnsi="Franklin Gothic Book"/>
          <w:b/>
          <w:color w:val="000000" w:themeColor="text1"/>
          <w:sz w:val="28"/>
          <w:szCs w:val="28"/>
        </w:rPr>
        <w:t>eflection Questions</w:t>
      </w:r>
    </w:p>
    <w:p w14:paraId="4114E2BD" w14:textId="77777777" w:rsidR="005001D3" w:rsidRPr="006030F9" w:rsidRDefault="005001D3" w:rsidP="005001D3">
      <w:pPr>
        <w:spacing w:after="0" w:line="240" w:lineRule="auto"/>
        <w:rPr>
          <w:rFonts w:eastAsia="Times New Roman"/>
          <w:b/>
          <w:color w:val="000000" w:themeColor="text1"/>
        </w:rPr>
      </w:pPr>
      <w:r w:rsidRPr="006030F9">
        <w:rPr>
          <w:rFonts w:eastAsia="Times New Roman"/>
          <w:b/>
          <w:color w:val="000000" w:themeColor="text1"/>
        </w:rPr>
        <w:t xml:space="preserve">Directions: </w:t>
      </w:r>
      <w:r w:rsidRPr="006030F9">
        <w:rPr>
          <w:rFonts w:eastAsia="Times New Roman"/>
          <w:color w:val="000000" w:themeColor="text1"/>
        </w:rPr>
        <w:t>In your neatest handwriting and in complete sentences, answer the following questions:</w:t>
      </w:r>
    </w:p>
    <w:p w14:paraId="594B5230" w14:textId="77777777" w:rsidR="005001D3" w:rsidRPr="006030F9" w:rsidRDefault="005001D3" w:rsidP="005001D3">
      <w:pPr>
        <w:spacing w:after="0"/>
        <w:rPr>
          <w:color w:val="000000" w:themeColor="text1"/>
        </w:rPr>
      </w:pPr>
    </w:p>
    <w:p w14:paraId="399CD9FF" w14:textId="5285C0D6" w:rsidR="005001D3" w:rsidRPr="006A506A" w:rsidRDefault="006A506A" w:rsidP="006A506A">
      <w:pPr>
        <w:pStyle w:val="CommentText"/>
        <w:numPr>
          <w:ilvl w:val="0"/>
          <w:numId w:val="1"/>
        </w:numPr>
        <w:spacing w:after="0"/>
        <w:rPr>
          <w:color w:val="000000" w:themeColor="text1"/>
          <w:sz w:val="24"/>
          <w:szCs w:val="24"/>
        </w:rPr>
      </w:pPr>
      <w:r w:rsidRPr="008A2671">
        <w:rPr>
          <w:color w:val="000000" w:themeColor="text1"/>
          <w:sz w:val="24"/>
          <w:szCs w:val="24"/>
        </w:rPr>
        <w:t>Describe the role of the amygdala when we are in stressful situations?</w:t>
      </w:r>
    </w:p>
    <w:p w14:paraId="5163EE51" w14:textId="77777777" w:rsidR="005001D3" w:rsidRPr="006030F9" w:rsidRDefault="005001D3" w:rsidP="005001D3">
      <w:pPr>
        <w:pStyle w:val="ListParagraph"/>
        <w:spacing w:after="0"/>
        <w:ind w:left="0"/>
        <w:rPr>
          <w:noProof/>
          <w:color w:val="000000" w:themeColor="text1"/>
        </w:rPr>
      </w:pPr>
    </w:p>
    <w:p w14:paraId="01BA7BBC" w14:textId="1738A910" w:rsidR="005001D3" w:rsidRPr="00E15500" w:rsidRDefault="005001D3" w:rsidP="008378A7">
      <w:pPr>
        <w:pStyle w:val="ListParagraph"/>
        <w:spacing w:line="480" w:lineRule="auto"/>
        <w:ind w:left="360"/>
        <w:rPr>
          <w:rFonts w:cs="Helvetica"/>
        </w:rPr>
      </w:pPr>
      <w:bookmarkStart w:id="0" w:name="_Hlk11413306"/>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w:t>
      </w:r>
    </w:p>
    <w:bookmarkEnd w:id="0"/>
    <w:p w14:paraId="588B4BD7" w14:textId="7950E398" w:rsidR="005001D3" w:rsidRPr="006A506A" w:rsidRDefault="006A506A" w:rsidP="006A506A">
      <w:pPr>
        <w:pStyle w:val="CommentText"/>
        <w:numPr>
          <w:ilvl w:val="0"/>
          <w:numId w:val="1"/>
        </w:numPr>
        <w:spacing w:after="0"/>
        <w:rPr>
          <w:color w:val="000000" w:themeColor="text1"/>
          <w:sz w:val="24"/>
          <w:szCs w:val="24"/>
        </w:rPr>
      </w:pPr>
      <w:r w:rsidRPr="008A2671">
        <w:rPr>
          <w:color w:val="000000" w:themeColor="text1"/>
          <w:sz w:val="24"/>
          <w:szCs w:val="24"/>
        </w:rPr>
        <w:t xml:space="preserve">Describe the role of the </w:t>
      </w:r>
      <w:r w:rsidR="007C455F">
        <w:rPr>
          <w:color w:val="000000" w:themeColor="text1"/>
          <w:sz w:val="24"/>
          <w:szCs w:val="24"/>
        </w:rPr>
        <w:t>p</w:t>
      </w:r>
      <w:r w:rsidRPr="008A2671">
        <w:rPr>
          <w:color w:val="000000" w:themeColor="text1"/>
          <w:sz w:val="24"/>
          <w:szCs w:val="24"/>
        </w:rPr>
        <w:t>re-frontal cortex in stressful situations?</w:t>
      </w:r>
    </w:p>
    <w:p w14:paraId="2E9A19D8" w14:textId="77777777" w:rsidR="005001D3" w:rsidRPr="006030F9" w:rsidRDefault="005001D3" w:rsidP="005001D3">
      <w:pPr>
        <w:pStyle w:val="ListParagraph"/>
        <w:spacing w:after="0"/>
        <w:ind w:left="360"/>
        <w:rPr>
          <w:noProof/>
          <w:color w:val="000000" w:themeColor="text1"/>
        </w:rPr>
      </w:pPr>
    </w:p>
    <w:p w14:paraId="68DE4E34" w14:textId="73BA95E3" w:rsidR="005001D3" w:rsidRDefault="005001D3" w:rsidP="008378A7">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w:t>
      </w:r>
    </w:p>
    <w:p w14:paraId="72E96971" w14:textId="41773496" w:rsidR="005001D3" w:rsidRDefault="006A506A" w:rsidP="005001D3">
      <w:pPr>
        <w:pStyle w:val="ListParagraph"/>
        <w:numPr>
          <w:ilvl w:val="0"/>
          <w:numId w:val="1"/>
        </w:numPr>
        <w:spacing w:after="0"/>
        <w:rPr>
          <w:noProof/>
          <w:color w:val="000000" w:themeColor="text1"/>
        </w:rPr>
      </w:pPr>
      <w:r>
        <w:rPr>
          <w:color w:val="000000" w:themeColor="text1"/>
        </w:rPr>
        <w:t>W</w:t>
      </w:r>
      <w:r w:rsidRPr="008A2671">
        <w:rPr>
          <w:color w:val="000000" w:themeColor="text1"/>
        </w:rPr>
        <w:t>hat does “practicing mindfulness” help us do in stressful situations?</w:t>
      </w:r>
    </w:p>
    <w:p w14:paraId="229B3894" w14:textId="77777777" w:rsidR="005001D3" w:rsidRPr="00E14AFB" w:rsidRDefault="005001D3" w:rsidP="005001D3">
      <w:pPr>
        <w:pStyle w:val="ListParagraph"/>
        <w:spacing w:after="0"/>
        <w:ind w:left="360"/>
        <w:rPr>
          <w:noProof/>
          <w:color w:val="000000" w:themeColor="text1"/>
        </w:rPr>
      </w:pPr>
    </w:p>
    <w:p w14:paraId="37D64D9F" w14:textId="77777777" w:rsidR="005001D3" w:rsidRDefault="005001D3" w:rsidP="008378A7">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269E059B" w14:textId="08E5692A" w:rsidR="006A506A" w:rsidRPr="006A506A" w:rsidRDefault="006A506A" w:rsidP="006A506A">
      <w:pPr>
        <w:pStyle w:val="CommentText"/>
        <w:numPr>
          <w:ilvl w:val="0"/>
          <w:numId w:val="1"/>
        </w:numPr>
        <w:spacing w:after="0"/>
        <w:rPr>
          <w:color w:val="000000" w:themeColor="text1"/>
          <w:sz w:val="24"/>
          <w:szCs w:val="24"/>
        </w:rPr>
      </w:pPr>
      <w:r w:rsidRPr="008A2671">
        <w:rPr>
          <w:color w:val="000000" w:themeColor="text1"/>
          <w:sz w:val="24"/>
          <w:szCs w:val="24"/>
        </w:rPr>
        <w:t xml:space="preserve">Give an example of </w:t>
      </w:r>
      <w:r w:rsidR="008378A7">
        <w:rPr>
          <w:color w:val="000000" w:themeColor="text1"/>
          <w:sz w:val="24"/>
          <w:szCs w:val="24"/>
        </w:rPr>
        <w:t>a</w:t>
      </w:r>
      <w:r w:rsidRPr="008A2671">
        <w:rPr>
          <w:color w:val="000000" w:themeColor="text1"/>
          <w:sz w:val="24"/>
          <w:szCs w:val="24"/>
        </w:rPr>
        <w:t xml:space="preserve"> mindfulness exercise from the article. Do you think </w:t>
      </w:r>
      <w:r w:rsidR="008378A7">
        <w:rPr>
          <w:color w:val="000000" w:themeColor="text1"/>
          <w:sz w:val="24"/>
          <w:szCs w:val="24"/>
        </w:rPr>
        <w:t>it</w:t>
      </w:r>
      <w:r w:rsidRPr="008A2671">
        <w:rPr>
          <w:color w:val="000000" w:themeColor="text1"/>
          <w:sz w:val="24"/>
          <w:szCs w:val="24"/>
        </w:rPr>
        <w:t xml:space="preserve"> would work for you? Why or why not?</w:t>
      </w:r>
    </w:p>
    <w:p w14:paraId="1749D232" w14:textId="77777777" w:rsidR="006A506A" w:rsidRPr="006030F9" w:rsidRDefault="006A506A" w:rsidP="006A506A">
      <w:pPr>
        <w:pStyle w:val="ListParagraph"/>
        <w:spacing w:after="0"/>
        <w:ind w:left="360"/>
        <w:rPr>
          <w:noProof/>
          <w:color w:val="000000" w:themeColor="text1"/>
        </w:rPr>
      </w:pPr>
    </w:p>
    <w:p w14:paraId="47D581E9" w14:textId="581525D1" w:rsidR="006A506A" w:rsidRPr="008378A7" w:rsidRDefault="006A506A" w:rsidP="008378A7">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sectPr w:rsidR="006A506A" w:rsidRPr="008378A7" w:rsidSect="003121C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90E5" w14:textId="77777777" w:rsidR="0014123D" w:rsidRDefault="0014123D" w:rsidP="003121CC">
      <w:pPr>
        <w:spacing w:after="0" w:line="240" w:lineRule="auto"/>
      </w:pPr>
      <w:r>
        <w:separator/>
      </w:r>
    </w:p>
  </w:endnote>
  <w:endnote w:type="continuationSeparator" w:id="0">
    <w:p w14:paraId="4AC5CE89" w14:textId="77777777" w:rsidR="0014123D" w:rsidRDefault="0014123D"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B83F" w14:textId="1BBBDBB7" w:rsidR="007C455F" w:rsidRPr="00AE0A82" w:rsidRDefault="007C455F" w:rsidP="007C455F">
    <w:pPr>
      <w:pStyle w:val="Footer"/>
      <w:ind w:right="360"/>
      <w:rPr>
        <w:sz w:val="18"/>
        <w:szCs w:val="18"/>
      </w:rPr>
    </w:pPr>
    <w:r w:rsidRPr="00F108F7">
      <w:rPr>
        <w:sz w:val="18"/>
        <w:szCs w:val="18"/>
      </w:rPr>
      <w:t xml:space="preserve">© Teach Like a Champion </w:t>
    </w:r>
    <w:r w:rsidR="004E6942">
      <w:rPr>
        <w:sz w:val="18"/>
        <w:szCs w:val="18"/>
      </w:rPr>
      <w:t>School Culture</w:t>
    </w:r>
    <w:r w:rsidRPr="00F108F7">
      <w:rPr>
        <w:sz w:val="18"/>
        <w:szCs w:val="18"/>
      </w:rPr>
      <w:t xml:space="preserve"> Curriculum</w:t>
    </w:r>
  </w:p>
  <w:sdt>
    <w:sdtPr>
      <w:id w:val="-1475521961"/>
      <w:docPartObj>
        <w:docPartGallery w:val="Page Numbers (Bottom of Page)"/>
        <w:docPartUnique/>
      </w:docPartObj>
    </w:sdtPr>
    <w:sdtEndPr>
      <w:rPr>
        <w:noProof/>
      </w:rPr>
    </w:sdtEndPr>
    <w:sdtContent>
      <w:p w14:paraId="69FA2E34" w14:textId="1870163F" w:rsidR="007C455F" w:rsidRDefault="007C45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C2551" w14:textId="2BBE3407" w:rsidR="003121CC" w:rsidRPr="007C455F" w:rsidRDefault="003121CC" w:rsidP="007C4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D034" w14:textId="77777777" w:rsidR="0014123D" w:rsidRDefault="0014123D" w:rsidP="003121CC">
      <w:pPr>
        <w:spacing w:after="0" w:line="240" w:lineRule="auto"/>
      </w:pPr>
      <w:r>
        <w:separator/>
      </w:r>
    </w:p>
  </w:footnote>
  <w:footnote w:type="continuationSeparator" w:id="0">
    <w:p w14:paraId="7CADC507" w14:textId="77777777" w:rsidR="0014123D" w:rsidRDefault="0014123D" w:rsidP="003121CC">
      <w:pPr>
        <w:spacing w:after="0" w:line="240" w:lineRule="auto"/>
      </w:pPr>
      <w:r>
        <w:continuationSeparator/>
      </w:r>
    </w:p>
  </w:footnote>
  <w:footnote w:id="1">
    <w:p w14:paraId="20F7F640" w14:textId="794DD107" w:rsidR="006A506A" w:rsidRPr="008378A7" w:rsidRDefault="006A506A" w:rsidP="008378A7">
      <w:pPr>
        <w:spacing w:after="0"/>
        <w:rPr>
          <w:color w:val="000000" w:themeColor="text1"/>
        </w:rPr>
      </w:pPr>
      <w:r>
        <w:rPr>
          <w:rStyle w:val="FootnoteReference"/>
        </w:rPr>
        <w:footnoteRef/>
      </w:r>
      <w:r>
        <w:t xml:space="preserve"> </w:t>
      </w:r>
      <w:hyperlink r:id="rId1" w:history="1">
        <w:r w:rsidRPr="006A506A">
          <w:rPr>
            <w:rStyle w:val="Hyperlink"/>
            <w:b/>
            <w:bCs/>
            <w:sz w:val="20"/>
            <w:szCs w:val="20"/>
          </w:rPr>
          <w:t>http://blissfulkids.com/mindfulness-and-the-brain-how-to-explain-it-to-children/</w:t>
        </w:r>
      </w:hyperlink>
      <w:r w:rsidRPr="006A506A">
        <w:rPr>
          <w:sz w:val="20"/>
          <w:szCs w:val="20"/>
        </w:rPr>
        <w:t xml:space="preserve"> By </w:t>
      </w:r>
      <w:hyperlink r:id="rId2" w:tooltip="Posts by Chris Bergstrom" w:history="1">
        <w:r w:rsidRPr="006A506A">
          <w:rPr>
            <w:rStyle w:val="Hyperlink"/>
            <w:sz w:val="20"/>
            <w:szCs w:val="20"/>
          </w:rPr>
          <w:t>Chris Bergstrom</w:t>
        </w:r>
      </w:hyperlink>
      <w:r w:rsidRPr="006A506A">
        <w:rPr>
          <w:sz w:val="20"/>
          <w:szCs w:val="20"/>
        </w:rPr>
        <w:t xml:space="preserve"> accessed 3/15/1</w:t>
      </w:r>
      <w:r w:rsidR="008378A7">
        <w:rPr>
          <w:sz w:val="20"/>
          <w:szCs w:val="20"/>
        </w:rP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395"/>
      <w:gridCol w:w="5395"/>
    </w:tblGrid>
    <w:tr w:rsidR="007C455F" w14:paraId="648BCCCA" w14:textId="77777777" w:rsidTr="003C32F4">
      <w:tc>
        <w:tcPr>
          <w:tcW w:w="5395" w:type="dxa"/>
          <w:tcBorders>
            <w:top w:val="nil"/>
            <w:left w:val="nil"/>
            <w:bottom w:val="nil"/>
            <w:right w:val="nil"/>
          </w:tcBorders>
        </w:tcPr>
        <w:p w14:paraId="71D3DD95" w14:textId="77777777" w:rsidR="007C455F" w:rsidRPr="003121CC" w:rsidRDefault="007C455F" w:rsidP="007C455F">
          <w:pPr>
            <w:tabs>
              <w:tab w:val="center" w:pos="4680"/>
              <w:tab w:val="right" w:pos="9360"/>
            </w:tabs>
            <w:spacing w:after="0" w:line="240" w:lineRule="auto"/>
            <w:rPr>
              <w:sz w:val="20"/>
              <w:szCs w:val="20"/>
            </w:rPr>
          </w:pPr>
          <w:r>
            <w:rPr>
              <w:sz w:val="20"/>
              <w:szCs w:val="20"/>
            </w:rPr>
            <w:t>Managing Anger</w:t>
          </w:r>
        </w:p>
        <w:p w14:paraId="67E892D7" w14:textId="26E1F756" w:rsidR="007C455F" w:rsidRPr="00B02DE2" w:rsidRDefault="007C455F" w:rsidP="007C455F">
          <w:pPr>
            <w:tabs>
              <w:tab w:val="center" w:pos="4680"/>
              <w:tab w:val="right" w:pos="9360"/>
            </w:tabs>
            <w:spacing w:after="0" w:line="240" w:lineRule="auto"/>
            <w:rPr>
              <w:sz w:val="20"/>
              <w:szCs w:val="20"/>
            </w:rPr>
          </w:pPr>
          <w:r w:rsidRPr="003121CC">
            <w:rPr>
              <w:sz w:val="20"/>
              <w:szCs w:val="20"/>
            </w:rPr>
            <w:t xml:space="preserve">Lesson Plan </w:t>
          </w:r>
          <w:r w:rsidR="00BF640A">
            <w:rPr>
              <w:sz w:val="20"/>
              <w:szCs w:val="20"/>
            </w:rPr>
            <w:t>H</w:t>
          </w:r>
          <w:r w:rsidRPr="003121CC">
            <w:rPr>
              <w:sz w:val="20"/>
              <w:szCs w:val="20"/>
            </w:rPr>
            <w:t xml:space="preserve">: </w:t>
          </w:r>
          <w:r>
            <w:rPr>
              <w:sz w:val="20"/>
              <w:szCs w:val="20"/>
            </w:rPr>
            <w:t>Mindfulness, Anger and the Brain</w:t>
          </w:r>
        </w:p>
      </w:tc>
      <w:tc>
        <w:tcPr>
          <w:tcW w:w="5395" w:type="dxa"/>
          <w:tcBorders>
            <w:top w:val="nil"/>
            <w:left w:val="nil"/>
            <w:bottom w:val="nil"/>
            <w:right w:val="nil"/>
          </w:tcBorders>
        </w:tcPr>
        <w:p w14:paraId="605629BB" w14:textId="77777777" w:rsidR="007C455F" w:rsidRDefault="007C455F" w:rsidP="007C455F">
          <w:pPr>
            <w:pStyle w:val="Header"/>
            <w:jc w:val="right"/>
          </w:pPr>
          <w:r w:rsidRPr="007643AD">
            <w:rPr>
              <w:noProof/>
              <w:sz w:val="20"/>
              <w:szCs w:val="20"/>
            </w:rPr>
            <w:drawing>
              <wp:inline distT="0" distB="0" distL="0" distR="0" wp14:anchorId="623C43C3" wp14:editId="0E66928B">
                <wp:extent cx="1250497" cy="27432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2371B0DF" w14:textId="77777777" w:rsidR="000F1661" w:rsidRPr="000F1661" w:rsidRDefault="000F1661" w:rsidP="000F1661">
    <w:pPr>
      <w:tabs>
        <w:tab w:val="center" w:pos="4680"/>
        <w:tab w:val="right" w:pos="9360"/>
      </w:tabs>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5F7761"/>
    <w:multiLevelType w:val="hybridMultilevel"/>
    <w:tmpl w:val="0988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90276"/>
    <w:multiLevelType w:val="hybridMultilevel"/>
    <w:tmpl w:val="6442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536D1"/>
    <w:multiLevelType w:val="hybridMultilevel"/>
    <w:tmpl w:val="F104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345380">
    <w:abstractNumId w:val="4"/>
  </w:num>
  <w:num w:numId="2" w16cid:durableId="1922517440">
    <w:abstractNumId w:val="0"/>
  </w:num>
  <w:num w:numId="3" w16cid:durableId="236794385">
    <w:abstractNumId w:val="1"/>
  </w:num>
  <w:num w:numId="4" w16cid:durableId="108360692">
    <w:abstractNumId w:val="3"/>
  </w:num>
  <w:num w:numId="5" w16cid:durableId="188446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F1661"/>
    <w:rsid w:val="0014123D"/>
    <w:rsid w:val="00240ACA"/>
    <w:rsid w:val="002A7215"/>
    <w:rsid w:val="003121CC"/>
    <w:rsid w:val="003B7DC9"/>
    <w:rsid w:val="00496D23"/>
    <w:rsid w:val="004C44E2"/>
    <w:rsid w:val="004E6942"/>
    <w:rsid w:val="005001D3"/>
    <w:rsid w:val="006A506A"/>
    <w:rsid w:val="006D45C3"/>
    <w:rsid w:val="007C455F"/>
    <w:rsid w:val="008378A7"/>
    <w:rsid w:val="009E4EE0"/>
    <w:rsid w:val="009E6D2A"/>
    <w:rsid w:val="00AA3454"/>
    <w:rsid w:val="00AE61AD"/>
    <w:rsid w:val="00BF640A"/>
    <w:rsid w:val="00C245E5"/>
    <w:rsid w:val="00D15E2F"/>
    <w:rsid w:val="00E9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paragraph" w:styleId="Heading1">
    <w:name w:val="heading 1"/>
    <w:basedOn w:val="Normal"/>
    <w:link w:val="Heading1Char"/>
    <w:uiPriority w:val="9"/>
    <w:qFormat/>
    <w:rsid w:val="006A506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6A50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A506A"/>
    <w:pPr>
      <w:keepNext/>
      <w:keepLines/>
      <w:spacing w:before="200" w:after="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character" w:styleId="Hyperlink">
    <w:name w:val="Hyperlink"/>
    <w:basedOn w:val="DefaultParagraphFont"/>
    <w:uiPriority w:val="99"/>
    <w:unhideWhenUsed/>
    <w:rsid w:val="006A506A"/>
    <w:rPr>
      <w:color w:val="0000FF"/>
      <w:u w:val="single"/>
    </w:rPr>
  </w:style>
  <w:style w:type="paragraph" w:styleId="FootnoteText">
    <w:name w:val="footnote text"/>
    <w:basedOn w:val="Normal"/>
    <w:link w:val="FootnoteTextChar"/>
    <w:uiPriority w:val="99"/>
    <w:semiHidden/>
    <w:unhideWhenUsed/>
    <w:rsid w:val="006A506A"/>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A506A"/>
    <w:rPr>
      <w:sz w:val="20"/>
      <w:szCs w:val="20"/>
    </w:rPr>
  </w:style>
  <w:style w:type="character" w:styleId="FootnoteReference">
    <w:name w:val="footnote reference"/>
    <w:basedOn w:val="DefaultParagraphFont"/>
    <w:uiPriority w:val="99"/>
    <w:semiHidden/>
    <w:unhideWhenUsed/>
    <w:rsid w:val="006A506A"/>
    <w:rPr>
      <w:vertAlign w:val="superscript"/>
    </w:rPr>
  </w:style>
  <w:style w:type="character" w:customStyle="1" w:styleId="Heading1Char">
    <w:name w:val="Heading 1 Char"/>
    <w:basedOn w:val="DefaultParagraphFont"/>
    <w:link w:val="Heading1"/>
    <w:uiPriority w:val="9"/>
    <w:rsid w:val="006A50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A506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6A506A"/>
    <w:rPr>
      <w:rFonts w:asciiTheme="majorHAnsi" w:eastAsiaTheme="majorEastAsia" w:hAnsiTheme="majorHAnsi" w:cstheme="majorBidi"/>
      <w:b/>
      <w:bCs/>
      <w:color w:val="4472C4" w:themeColor="accent1"/>
    </w:rPr>
  </w:style>
  <w:style w:type="paragraph" w:styleId="CommentText">
    <w:name w:val="annotation text"/>
    <w:basedOn w:val="Normal"/>
    <w:link w:val="CommentTextChar"/>
    <w:uiPriority w:val="99"/>
    <w:unhideWhenUsed/>
    <w:rsid w:val="006A506A"/>
    <w:pPr>
      <w:spacing w:line="240" w:lineRule="auto"/>
    </w:pPr>
    <w:rPr>
      <w:rFonts w:eastAsia="Times New Roman"/>
      <w:sz w:val="20"/>
      <w:szCs w:val="20"/>
      <w:lang w:bidi="en-US"/>
    </w:rPr>
  </w:style>
  <w:style w:type="character" w:customStyle="1" w:styleId="CommentTextChar">
    <w:name w:val="Comment Text Char"/>
    <w:basedOn w:val="DefaultParagraphFont"/>
    <w:link w:val="CommentText"/>
    <w:uiPriority w:val="99"/>
    <w:rsid w:val="006A506A"/>
    <w:rPr>
      <w:rFonts w:ascii="Franklin Gothic Book" w:eastAsia="Times New Roman" w:hAnsi="Franklin Gothic Book" w:cs="Times New Roman"/>
      <w:sz w:val="20"/>
      <w:szCs w:val="20"/>
      <w:lang w:bidi="en-US"/>
    </w:rPr>
  </w:style>
  <w:style w:type="table" w:styleId="TableGrid">
    <w:name w:val="Table Grid"/>
    <w:basedOn w:val="TableNormal"/>
    <w:uiPriority w:val="59"/>
    <w:rsid w:val="007C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lissfulkids.com/author/chris/" TargetMode="External"/><Relationship Id="rId1" Type="http://schemas.openxmlformats.org/officeDocument/2006/relationships/hyperlink" Target="http://blissfulkids.com/mindfulness-and-the-brain-how-to-explain-it-to-child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2023-09-06T02:39:00Z</dcterms:created>
  <dcterms:modified xsi:type="dcterms:W3CDTF">2023-09-06T02:39:00Z</dcterms:modified>
</cp:coreProperties>
</file>