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0818822E" w:rsidR="00656AB6" w:rsidRPr="00A1664A" w:rsidRDefault="00656AB6" w:rsidP="00B70223">
      <w:pPr>
        <w:spacing w:after="200" w:line="276" w:lineRule="auto"/>
      </w:pPr>
      <w:r w:rsidRPr="00A1664A">
        <w:rPr>
          <w:b/>
        </w:rPr>
        <w:t>Name</w:t>
      </w:r>
      <w:r w:rsidRPr="00A1664A">
        <w:t>: __________________________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rPr>
          <w:b/>
        </w:rPr>
        <w:t xml:space="preserve">Date: </w:t>
      </w:r>
      <w:r w:rsidRPr="00964679">
        <w:rPr>
          <w:bCs/>
        </w:rPr>
        <w:t>__________________</w:t>
      </w:r>
      <w:r w:rsidRPr="00964679">
        <w:rPr>
          <w:bCs/>
        </w:rPr>
        <w:tab/>
      </w:r>
    </w:p>
    <w:p w14:paraId="4824528A" w14:textId="77777777" w:rsidR="00656AB6" w:rsidRPr="00A1664A" w:rsidRDefault="00656AB6" w:rsidP="00B70223">
      <w:pPr>
        <w:spacing w:after="200" w:line="276" w:lineRule="auto"/>
      </w:pPr>
      <w:r w:rsidRPr="00A1664A">
        <w:rPr>
          <w:b/>
        </w:rPr>
        <w:t>Homeroom</w:t>
      </w:r>
      <w:r w:rsidRPr="00A1664A">
        <w:t>: 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</w:p>
    <w:p w14:paraId="6C78D892" w14:textId="6F5196EC" w:rsidR="008E3C45" w:rsidRPr="00AE1579" w:rsidRDefault="0098356E" w:rsidP="00AE1579">
      <w:pPr>
        <w:shd w:val="clear" w:color="auto" w:fill="FFFFFF" w:themeFill="background1"/>
        <w:spacing w:after="240" w:line="276" w:lineRule="auto"/>
        <w:jc w:val="center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Challenging Negative Self-Talk</w:t>
      </w:r>
    </w:p>
    <w:p w14:paraId="1B6F8810" w14:textId="57CC8253" w:rsidR="0098356E" w:rsidRPr="0098356E" w:rsidRDefault="05B92294" w:rsidP="0098356E">
      <w:pPr>
        <w:spacing w:before="100" w:beforeAutospacing="1" w:after="200" w:line="276" w:lineRule="auto"/>
        <w:outlineLvl w:val="0"/>
        <w:rPr>
          <w:color w:val="000000" w:themeColor="text1"/>
        </w:rPr>
      </w:pPr>
      <w:r w:rsidRPr="00AE1579">
        <w:rPr>
          <w:b/>
          <w:bCs/>
          <w:color w:val="000000" w:themeColor="text1"/>
        </w:rPr>
        <w:t xml:space="preserve">Directions: </w:t>
      </w:r>
      <w:r w:rsidRPr="00AE1579">
        <w:rPr>
          <w:color w:val="000000" w:themeColor="text1"/>
        </w:rPr>
        <w:t>Read the following article</w:t>
      </w:r>
      <w:r w:rsidR="0056790C">
        <w:rPr>
          <w:rStyle w:val="FootnoteReference"/>
          <w:color w:val="000000" w:themeColor="text1"/>
        </w:rPr>
        <w:footnoteReference w:id="1"/>
      </w:r>
      <w:r w:rsidRPr="00AE1579">
        <w:rPr>
          <w:color w:val="000000" w:themeColor="text1"/>
        </w:rPr>
        <w:t xml:space="preserve"> and answer the questions that follow.</w:t>
      </w:r>
    </w:p>
    <w:p w14:paraId="53151598" w14:textId="126F1020" w:rsidR="005929A6" w:rsidRPr="005929A6" w:rsidRDefault="005925E4" w:rsidP="005929A6">
      <w:pPr>
        <w:pStyle w:val="NormalWeb"/>
        <w:spacing w:before="0" w:beforeAutospacing="0" w:after="0" w:afterAutospacing="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2121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EC93C1D" wp14:editId="64A3205F">
            <wp:simplePos x="0" y="0"/>
            <wp:positionH relativeFrom="column">
              <wp:posOffset>4333355</wp:posOffset>
            </wp:positionH>
            <wp:positionV relativeFrom="paragraph">
              <wp:posOffset>603094</wp:posOffset>
            </wp:positionV>
            <wp:extent cx="2405921" cy="1621769"/>
            <wp:effectExtent l="0" t="0" r="0" b="4445"/>
            <wp:wrapSquare wrapText="bothSides"/>
            <wp:docPr id="2" name="Picture 2" descr="A person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posing for a pic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921" cy="1621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56E">
        <w:rPr>
          <w:rFonts w:ascii="Franklin Gothic Book" w:hAnsi="Franklin Gothic Book"/>
        </w:rPr>
        <w:t xml:space="preserve">Why do many people—even the </w:t>
      </w:r>
      <w:proofErr w:type="gramStart"/>
      <w:r w:rsidR="0098356E">
        <w:rPr>
          <w:rFonts w:ascii="Franklin Gothic Book" w:hAnsi="Franklin Gothic Book"/>
        </w:rPr>
        <w:t>most kind</w:t>
      </w:r>
      <w:proofErr w:type="gramEnd"/>
      <w:r w:rsidR="0098356E">
        <w:rPr>
          <w:rFonts w:ascii="Franklin Gothic Book" w:hAnsi="Franklin Gothic Book"/>
        </w:rPr>
        <w:t xml:space="preserve"> and giving of us—struggle</w:t>
      </w:r>
      <w:r w:rsidR="0098356E" w:rsidRPr="00AE1579">
        <w:rPr>
          <w:rFonts w:ascii="Franklin Gothic Book" w:hAnsi="Franklin Gothic Book"/>
        </w:rPr>
        <w:t xml:space="preserve"> </w:t>
      </w:r>
      <w:r w:rsidR="0098356E">
        <w:rPr>
          <w:rFonts w:ascii="Franklin Gothic Book" w:hAnsi="Franklin Gothic Book"/>
        </w:rPr>
        <w:t xml:space="preserve">to show the same compassion to </w:t>
      </w:r>
      <w:r w:rsidR="0098356E" w:rsidRPr="005929A6">
        <w:rPr>
          <w:rFonts w:ascii="Franklin Gothic Book" w:hAnsi="Franklin Gothic Book"/>
        </w:rPr>
        <w:t xml:space="preserve">ourselves? A common cause is negative self-talk, which is the act of saying hurtful (and often unfair) things to oneself, about oneself. </w:t>
      </w:r>
      <w:r w:rsidR="005929A6" w:rsidRPr="005929A6">
        <w:rPr>
          <w:rFonts w:ascii="Franklin Gothic Book" w:hAnsi="Franklin Gothic Book"/>
        </w:rPr>
        <w:t xml:space="preserve">As Elizabeth Scott </w:t>
      </w:r>
      <w:r w:rsidR="0056790C">
        <w:rPr>
          <w:rFonts w:ascii="Franklin Gothic Book" w:hAnsi="Franklin Gothic Book"/>
        </w:rPr>
        <w:t>explains</w:t>
      </w:r>
      <w:r w:rsidR="005929A6" w:rsidRPr="005929A6">
        <w:rPr>
          <w:rFonts w:ascii="Franklin Gothic Book" w:hAnsi="Franklin Gothic Book"/>
        </w:rPr>
        <w:t xml:space="preserve"> in her article “The Toxic Effects of Negative Self-Talk”:</w:t>
      </w:r>
    </w:p>
    <w:p w14:paraId="3636C9E3" w14:textId="5EE8576E" w:rsidR="005929A6" w:rsidRPr="00BD7855" w:rsidRDefault="0056790C" w:rsidP="00BD7855">
      <w:pPr>
        <w:pStyle w:val="NormalWeb"/>
        <w:spacing w:before="0" w:beforeAutospacing="0" w:after="0" w:afterAutospacing="0"/>
        <w:ind w:left="720"/>
        <w:rPr>
          <w:rFonts w:ascii="Franklin Gothic Book" w:hAnsi="Franklin Gothic Book"/>
          <w:color w:val="212121"/>
          <w:shd w:val="clear" w:color="auto" w:fill="FFFFFF"/>
        </w:rPr>
      </w:pPr>
      <w:r>
        <w:rPr>
          <w:rFonts w:ascii="Franklin Gothic Book" w:hAnsi="Franklin Gothic Book"/>
        </w:rPr>
        <w:t>“</w:t>
      </w:r>
      <w:r w:rsidR="005929A6" w:rsidRPr="005929A6">
        <w:rPr>
          <w:rFonts w:ascii="Franklin Gothic Book" w:hAnsi="Franklin Gothic Book"/>
        </w:rPr>
        <w:t>It can limit your</w:t>
      </w:r>
      <w:r w:rsidR="005929A6" w:rsidRPr="005929A6">
        <w:rPr>
          <w:rFonts w:ascii="Franklin Gothic Book" w:hAnsi="Franklin Gothic Book"/>
          <w:color w:val="212121"/>
          <w:shd w:val="clear" w:color="auto" w:fill="FFFFFF"/>
        </w:rPr>
        <w:t xml:space="preserve"> belief in yourself and your own abilities, and your ability to reach your potential. So negative self-talk can not only be stressful, but it can really stunt your success.</w:t>
      </w:r>
      <w:r>
        <w:rPr>
          <w:rFonts w:ascii="Franklin Gothic Book" w:hAnsi="Franklin Gothic Book"/>
          <w:color w:val="212121"/>
          <w:shd w:val="clear" w:color="auto" w:fill="FFFFFF"/>
        </w:rPr>
        <w:t xml:space="preserve"> </w:t>
      </w:r>
      <w:r w:rsidR="005929A6" w:rsidRPr="005929A6">
        <w:rPr>
          <w:rFonts w:ascii="Franklin Gothic Book" w:hAnsi="Franklin Gothic Book"/>
          <w:color w:val="212121"/>
        </w:rPr>
        <w:t>One large-scale study found that rumination and self-blame over negative events were linked to an increased risk of mental health problems. Focusing on negative thoughts may</w:t>
      </w:r>
      <w:r w:rsidR="00BD7855">
        <w:rPr>
          <w:rFonts w:ascii="Franklin Gothic Book" w:hAnsi="Franklin Gothic Book"/>
          <w:color w:val="212121"/>
        </w:rPr>
        <w:t xml:space="preserve"> also</w:t>
      </w:r>
      <w:r w:rsidR="005929A6" w:rsidRPr="005929A6">
        <w:rPr>
          <w:rFonts w:ascii="Franklin Gothic Book" w:hAnsi="Franklin Gothic Book"/>
          <w:color w:val="212121"/>
        </w:rPr>
        <w:t xml:space="preserve"> lead to decreased motivation as well as greater feelings of helplessness.</w:t>
      </w:r>
      <w:r>
        <w:rPr>
          <w:rFonts w:ascii="Franklin Gothic Book" w:hAnsi="Franklin Gothic Book"/>
          <w:color w:val="212121"/>
        </w:rPr>
        <w:t>”</w:t>
      </w:r>
    </w:p>
    <w:p w14:paraId="31F3D1C8" w14:textId="5749043E" w:rsidR="0098356E" w:rsidRDefault="0098356E" w:rsidP="0098356E">
      <w:pPr>
        <w:pStyle w:val="NormalWeb"/>
        <w:spacing w:before="0" w:beforeAutospacing="0" w:afterAutospacing="0" w:line="276" w:lineRule="auto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29A6" w14:paraId="423B3A79" w14:textId="77777777" w:rsidTr="005929A6">
        <w:tc>
          <w:tcPr>
            <w:tcW w:w="10790" w:type="dxa"/>
          </w:tcPr>
          <w:p w14:paraId="46CB8110" w14:textId="52359450" w:rsidR="005929A6" w:rsidRPr="00BD7855" w:rsidRDefault="005929A6" w:rsidP="00BD7855">
            <w:pPr>
              <w:pStyle w:val="ListParagraph"/>
              <w:numPr>
                <w:ilvl w:val="0"/>
                <w:numId w:val="43"/>
              </w:numPr>
              <w:spacing w:before="200" w:line="276" w:lineRule="auto"/>
              <w:outlineLvl w:val="0"/>
              <w:rPr>
                <w:rFonts w:cs="Times New Roman"/>
                <w:kern w:val="36"/>
              </w:rPr>
            </w:pPr>
            <w:r w:rsidRPr="00BD7855">
              <w:rPr>
                <w:rFonts w:cs="Times New Roman"/>
                <w:b/>
                <w:bCs/>
                <w:kern w:val="36"/>
              </w:rPr>
              <w:t xml:space="preserve">Stop and Jot: </w:t>
            </w:r>
            <w:r w:rsidR="0056790C" w:rsidRPr="00BD7855">
              <w:rPr>
                <w:rFonts w:cs="Times New Roman"/>
                <w:kern w:val="36"/>
              </w:rPr>
              <w:t>Name two harmful effects of negative self-talk:</w:t>
            </w:r>
          </w:p>
          <w:p w14:paraId="02A57055" w14:textId="77777777" w:rsidR="00BD7855" w:rsidRDefault="00BD7855" w:rsidP="00BD7855">
            <w:pPr>
              <w:pStyle w:val="ListParagraph"/>
              <w:outlineLvl w:val="0"/>
              <w:rPr>
                <w:rFonts w:cs="Times New Roman"/>
                <w:kern w:val="36"/>
              </w:rPr>
            </w:pPr>
          </w:p>
          <w:p w14:paraId="0673A7E6" w14:textId="285C93F9" w:rsidR="005929A6" w:rsidRDefault="0056790C" w:rsidP="00BD7855">
            <w:pPr>
              <w:pStyle w:val="ListParagraph"/>
              <w:spacing w:after="240" w:line="276" w:lineRule="auto"/>
              <w:outlineLvl w:val="0"/>
              <w:rPr>
                <w:rFonts w:cs="Times New Roman"/>
                <w:kern w:val="36"/>
              </w:rPr>
            </w:pPr>
            <w:r>
              <w:rPr>
                <w:rFonts w:cs="Times New Roman"/>
                <w:kern w:val="36"/>
              </w:rPr>
              <w:t>_________________________________________________________________________________</w:t>
            </w:r>
          </w:p>
          <w:p w14:paraId="45A76A62" w14:textId="77777777" w:rsidR="0056790C" w:rsidRDefault="0056790C" w:rsidP="0056790C">
            <w:pPr>
              <w:pStyle w:val="ListParagraph"/>
              <w:spacing w:after="240" w:line="276" w:lineRule="auto"/>
              <w:outlineLvl w:val="0"/>
              <w:rPr>
                <w:rFonts w:cs="Times New Roman"/>
                <w:kern w:val="36"/>
              </w:rPr>
            </w:pPr>
          </w:p>
          <w:p w14:paraId="277EB039" w14:textId="71F11BFF" w:rsidR="0056790C" w:rsidRPr="0056790C" w:rsidRDefault="0056790C" w:rsidP="00BD7855">
            <w:pPr>
              <w:pStyle w:val="ListParagraph"/>
              <w:spacing w:after="240" w:line="276" w:lineRule="auto"/>
              <w:outlineLvl w:val="0"/>
              <w:rPr>
                <w:rFonts w:cs="Times New Roman"/>
                <w:kern w:val="36"/>
              </w:rPr>
            </w:pPr>
            <w:r>
              <w:rPr>
                <w:rFonts w:cs="Times New Roman"/>
                <w:kern w:val="36"/>
              </w:rPr>
              <w:t>_________________________________________________________________________________</w:t>
            </w:r>
          </w:p>
        </w:tc>
      </w:tr>
    </w:tbl>
    <w:p w14:paraId="54FD1AED" w14:textId="2734A0E8" w:rsidR="005929A6" w:rsidRDefault="005929A6" w:rsidP="00BD7855">
      <w:pPr>
        <w:pStyle w:val="NormalWeb"/>
        <w:spacing w:before="0" w:beforeAutospacing="0" w:after="0" w:afterAutospacing="0" w:line="276" w:lineRule="auto"/>
        <w:rPr>
          <w:rFonts w:ascii="Franklin Gothic Book" w:hAnsi="Franklin Gothic Book"/>
        </w:rPr>
      </w:pPr>
    </w:p>
    <w:p w14:paraId="47414207" w14:textId="475739EB" w:rsidR="005929A6" w:rsidRDefault="005929A6" w:rsidP="0098356E">
      <w:pPr>
        <w:pStyle w:val="NormalWeb"/>
        <w:spacing w:before="0" w:beforeAutospacing="0" w:afterAutospacing="0"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Negative self-talk</w:t>
      </w:r>
      <w:r w:rsidRPr="00AE1579">
        <w:rPr>
          <w:rFonts w:ascii="Franklin Gothic Book" w:hAnsi="Franklin Gothic Book"/>
        </w:rPr>
        <w:t xml:space="preserve"> is often caused by </w:t>
      </w:r>
      <w:r>
        <w:rPr>
          <w:rFonts w:ascii="Franklin Gothic Book" w:hAnsi="Franklin Gothic Book"/>
        </w:rPr>
        <w:t>thought traps</w:t>
      </w:r>
      <w:r w:rsidRPr="00AE1579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</w:t>
      </w:r>
      <w:r w:rsidRPr="00AE1579">
        <w:rPr>
          <w:rFonts w:ascii="Franklin Gothic Book" w:hAnsi="Franklin Gothic Book"/>
        </w:rPr>
        <w:t xml:space="preserve">which </w:t>
      </w:r>
      <w:r w:rsidR="0056790C">
        <w:rPr>
          <w:rFonts w:ascii="Franklin Gothic Book" w:hAnsi="Franklin Gothic Book"/>
        </w:rPr>
        <w:t xml:space="preserve">you’ll find a description of below: </w:t>
      </w:r>
    </w:p>
    <w:p w14:paraId="7A27B635" w14:textId="77777777" w:rsidR="0056790C" w:rsidRPr="00AE1579" w:rsidRDefault="0056790C" w:rsidP="0056790C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rPr>
          <w:rFonts w:ascii="Franklin Gothic Book" w:hAnsi="Franklin Gothic Book"/>
        </w:rPr>
      </w:pPr>
      <w:r w:rsidRPr="00AE1579">
        <w:rPr>
          <w:rFonts w:ascii="Franklin Gothic Book" w:hAnsi="Franklin Gothic Book"/>
          <w:b/>
          <w:bCs/>
        </w:rPr>
        <w:t>All-or-nothing:</w:t>
      </w:r>
      <w:r w:rsidRPr="00AE1579">
        <w:rPr>
          <w:rFonts w:ascii="Franklin Gothic Book" w:hAnsi="Franklin Gothic Book"/>
        </w:rPr>
        <w:t xml:space="preserve"> Looking at things in absolute, black-and-white categories.</w:t>
      </w:r>
    </w:p>
    <w:p w14:paraId="6085F933" w14:textId="77777777" w:rsidR="0056790C" w:rsidRPr="008454C1" w:rsidRDefault="0056790C" w:rsidP="0056790C">
      <w:pPr>
        <w:pStyle w:val="ListParagraph"/>
        <w:numPr>
          <w:ilvl w:val="0"/>
          <w:numId w:val="22"/>
        </w:numPr>
        <w:spacing w:line="276" w:lineRule="auto"/>
        <w:rPr>
          <w:rFonts w:eastAsia="Times New Roman" w:cs="Times New Roman"/>
        </w:rPr>
      </w:pPr>
      <w:r w:rsidRPr="008454C1">
        <w:rPr>
          <w:rFonts w:eastAsia="Times New Roman" w:cs="Times New Roman"/>
          <w:b/>
          <w:bCs/>
        </w:rPr>
        <w:t>Overgeneralization</w:t>
      </w:r>
      <w:r w:rsidRPr="008454C1">
        <w:rPr>
          <w:rFonts w:eastAsia="Times New Roman" w:cs="Times New Roman"/>
        </w:rPr>
        <w:t>: Viewing a negative event as a never-ending pattern of defeat.</w:t>
      </w:r>
    </w:p>
    <w:p w14:paraId="0EB613BD" w14:textId="77777777" w:rsidR="0056790C" w:rsidRPr="008454C1" w:rsidRDefault="0056790C" w:rsidP="0056790C">
      <w:pPr>
        <w:pStyle w:val="ListParagraph"/>
        <w:numPr>
          <w:ilvl w:val="0"/>
          <w:numId w:val="22"/>
        </w:numPr>
        <w:spacing w:line="276" w:lineRule="auto"/>
        <w:rPr>
          <w:rFonts w:eastAsia="Times New Roman" w:cs="Times New Roman"/>
        </w:rPr>
      </w:pPr>
      <w:r w:rsidRPr="008454C1">
        <w:rPr>
          <w:rFonts w:eastAsia="Times New Roman" w:cs="Times New Roman"/>
          <w:b/>
          <w:bCs/>
        </w:rPr>
        <w:t>Mental filter:</w:t>
      </w:r>
      <w:r w:rsidRPr="008454C1">
        <w:rPr>
          <w:rFonts w:eastAsia="Times New Roman" w:cs="Times New Roman"/>
        </w:rPr>
        <w:t xml:space="preserve"> Dwelling on the negatives and ignoring the positives.</w:t>
      </w:r>
    </w:p>
    <w:p w14:paraId="7A1FF6F3" w14:textId="77777777" w:rsidR="0056790C" w:rsidRPr="008454C1" w:rsidRDefault="0056790C" w:rsidP="0056790C">
      <w:pPr>
        <w:pStyle w:val="ListParagraph"/>
        <w:numPr>
          <w:ilvl w:val="0"/>
          <w:numId w:val="22"/>
        </w:numPr>
        <w:spacing w:line="276" w:lineRule="auto"/>
        <w:rPr>
          <w:rFonts w:eastAsia="Times New Roman" w:cs="Times New Roman"/>
        </w:rPr>
      </w:pPr>
      <w:r w:rsidRPr="008454C1">
        <w:rPr>
          <w:rFonts w:eastAsia="Times New Roman" w:cs="Times New Roman"/>
          <w:b/>
          <w:bCs/>
        </w:rPr>
        <w:t>Discounting the positives:</w:t>
      </w:r>
      <w:r w:rsidRPr="008454C1">
        <w:rPr>
          <w:rFonts w:eastAsia="Times New Roman" w:cs="Times New Roman"/>
        </w:rPr>
        <w:t xml:space="preserve"> Insisting that your accomplishments or positive qualities don’t count.</w:t>
      </w:r>
    </w:p>
    <w:p w14:paraId="3751B872" w14:textId="77777777" w:rsidR="0056790C" w:rsidRPr="008454C1" w:rsidRDefault="0056790C" w:rsidP="0056790C">
      <w:pPr>
        <w:pStyle w:val="ListParagraph"/>
        <w:numPr>
          <w:ilvl w:val="0"/>
          <w:numId w:val="22"/>
        </w:numPr>
        <w:spacing w:line="276" w:lineRule="auto"/>
        <w:rPr>
          <w:rFonts w:eastAsia="Times New Roman" w:cs="Times New Roman"/>
        </w:rPr>
      </w:pPr>
      <w:r w:rsidRPr="008454C1">
        <w:rPr>
          <w:rFonts w:eastAsia="Times New Roman" w:cs="Times New Roman"/>
          <w:b/>
          <w:bCs/>
        </w:rPr>
        <w:t>Jumping to conclusions</w:t>
      </w:r>
      <w:r w:rsidRPr="008454C1">
        <w:rPr>
          <w:rFonts w:eastAsia="Times New Roman" w:cs="Times New Roman"/>
        </w:rPr>
        <w:t xml:space="preserve">: You conclude things are bad without any hard evidence. </w:t>
      </w:r>
    </w:p>
    <w:p w14:paraId="551DC41B" w14:textId="77777777" w:rsidR="0056790C" w:rsidRPr="008454C1" w:rsidRDefault="0056790C" w:rsidP="0056790C">
      <w:pPr>
        <w:pStyle w:val="ListParagraph"/>
        <w:numPr>
          <w:ilvl w:val="1"/>
          <w:numId w:val="22"/>
        </w:numPr>
        <w:spacing w:line="276" w:lineRule="auto"/>
        <w:rPr>
          <w:rFonts w:eastAsia="Times New Roman" w:cs="Times New Roman"/>
        </w:rPr>
      </w:pPr>
      <w:r w:rsidRPr="008454C1">
        <w:rPr>
          <w:rFonts w:eastAsia="Times New Roman" w:cs="Times New Roman"/>
          <w:b/>
          <w:bCs/>
        </w:rPr>
        <w:t>Mind reading:</w:t>
      </w:r>
      <w:r w:rsidRPr="008454C1">
        <w:rPr>
          <w:rFonts w:eastAsia="Times New Roman" w:cs="Times New Roman"/>
        </w:rPr>
        <w:t xml:space="preserve"> Assuming that people are reacting negatively to you.</w:t>
      </w:r>
    </w:p>
    <w:p w14:paraId="71F91FB7" w14:textId="77777777" w:rsidR="0056790C" w:rsidRPr="008454C1" w:rsidRDefault="0056790C" w:rsidP="0056790C">
      <w:pPr>
        <w:pStyle w:val="ListParagraph"/>
        <w:numPr>
          <w:ilvl w:val="1"/>
          <w:numId w:val="22"/>
        </w:numPr>
        <w:spacing w:line="276" w:lineRule="auto"/>
        <w:rPr>
          <w:rFonts w:eastAsia="Times New Roman" w:cs="Times New Roman"/>
        </w:rPr>
      </w:pPr>
      <w:r w:rsidRPr="008454C1">
        <w:rPr>
          <w:rFonts w:eastAsia="Times New Roman" w:cs="Times New Roman"/>
          <w:b/>
          <w:bCs/>
        </w:rPr>
        <w:t>Fortune-telling:</w:t>
      </w:r>
      <w:r w:rsidRPr="008454C1">
        <w:rPr>
          <w:rFonts w:eastAsia="Times New Roman" w:cs="Times New Roman"/>
        </w:rPr>
        <w:t xml:space="preserve"> Predicting that things will turn out badly.</w:t>
      </w:r>
    </w:p>
    <w:p w14:paraId="7D429C7F" w14:textId="77777777" w:rsidR="0056790C" w:rsidRPr="008454C1" w:rsidRDefault="0056790C" w:rsidP="0056790C">
      <w:pPr>
        <w:pStyle w:val="ListParagraph"/>
        <w:numPr>
          <w:ilvl w:val="0"/>
          <w:numId w:val="22"/>
        </w:numPr>
        <w:spacing w:line="276" w:lineRule="auto"/>
        <w:rPr>
          <w:rFonts w:eastAsia="Times New Roman" w:cs="Times New Roman"/>
        </w:rPr>
      </w:pPr>
      <w:r w:rsidRPr="008454C1">
        <w:rPr>
          <w:rFonts w:eastAsia="Times New Roman" w:cs="Times New Roman"/>
          <w:b/>
          <w:bCs/>
        </w:rPr>
        <w:t>Magnification or minimization:</w:t>
      </w:r>
      <w:r w:rsidRPr="008454C1">
        <w:rPr>
          <w:rFonts w:eastAsia="Times New Roman" w:cs="Times New Roman"/>
        </w:rPr>
        <w:t xml:space="preserve"> Blowing things way out of proportion or shrinking their importance.</w:t>
      </w:r>
    </w:p>
    <w:p w14:paraId="0F53C0C0" w14:textId="514E63D4" w:rsidR="005925E4" w:rsidRDefault="0056790C" w:rsidP="00D42267">
      <w:pPr>
        <w:pStyle w:val="ListParagraph"/>
        <w:numPr>
          <w:ilvl w:val="0"/>
          <w:numId w:val="22"/>
        </w:numPr>
        <w:spacing w:line="276" w:lineRule="auto"/>
        <w:rPr>
          <w:rFonts w:eastAsia="Times New Roman" w:cs="Times New Roman"/>
        </w:rPr>
      </w:pPr>
      <w:r w:rsidRPr="008454C1">
        <w:rPr>
          <w:rFonts w:eastAsia="Times New Roman" w:cs="Times New Roman"/>
          <w:b/>
          <w:bCs/>
        </w:rPr>
        <w:t>Emotional reasoning:</w:t>
      </w:r>
      <w:r w:rsidRPr="008454C1">
        <w:rPr>
          <w:rFonts w:eastAsia="Times New Roman" w:cs="Times New Roman"/>
        </w:rPr>
        <w:t xml:space="preserve"> Reasoning from how you feel (e.g., “I feel like an idiot, so I must be one.”)</w:t>
      </w:r>
    </w:p>
    <w:p w14:paraId="47588F09" w14:textId="77777777" w:rsidR="00D42267" w:rsidRPr="00D42267" w:rsidRDefault="00D42267" w:rsidP="00D42267">
      <w:pPr>
        <w:spacing w:line="276" w:lineRule="auto"/>
        <w:rPr>
          <w:rFonts w:eastAsia="Times New Roman" w:cs="Times New Roman"/>
        </w:rPr>
      </w:pPr>
    </w:p>
    <w:p w14:paraId="1A7F8EC9" w14:textId="6B4342B2" w:rsidR="00D42267" w:rsidRDefault="005925E4" w:rsidP="00D42267">
      <w:pPr>
        <w:pStyle w:val="ListParagraph"/>
        <w:shd w:val="clear" w:color="auto" w:fill="FFFFFF" w:themeFill="background1"/>
        <w:spacing w:after="240" w:line="276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5925E4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lastRenderedPageBreak/>
        <w:t>Challenging Negative Self-Talk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(Continued)</w:t>
      </w:r>
    </w:p>
    <w:p w14:paraId="0E62970F" w14:textId="77777777" w:rsidR="00D42267" w:rsidRPr="00D42267" w:rsidRDefault="00D42267" w:rsidP="00D42267">
      <w:pPr>
        <w:pStyle w:val="ListParagraph"/>
        <w:shd w:val="clear" w:color="auto" w:fill="FFFFFF" w:themeFill="background1"/>
        <w:spacing w:after="240" w:line="276" w:lineRule="auto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230EAC37" w14:textId="1B16322F" w:rsidR="0056790C" w:rsidRPr="008454C1" w:rsidRDefault="0056790C" w:rsidP="0056790C">
      <w:pPr>
        <w:pStyle w:val="ListParagraph"/>
        <w:numPr>
          <w:ilvl w:val="0"/>
          <w:numId w:val="22"/>
        </w:numPr>
        <w:spacing w:line="276" w:lineRule="auto"/>
        <w:rPr>
          <w:rFonts w:eastAsia="Times New Roman" w:cs="Times New Roman"/>
        </w:rPr>
      </w:pPr>
      <w:r w:rsidRPr="008454C1">
        <w:rPr>
          <w:rFonts w:eastAsia="Times New Roman" w:cs="Times New Roman"/>
        </w:rPr>
        <w:t>“</w:t>
      </w:r>
      <w:r w:rsidRPr="008454C1">
        <w:rPr>
          <w:rFonts w:eastAsia="Times New Roman" w:cs="Times New Roman"/>
          <w:b/>
          <w:bCs/>
        </w:rPr>
        <w:t>Should” statements:</w:t>
      </w:r>
      <w:r w:rsidRPr="008454C1">
        <w:rPr>
          <w:rFonts w:eastAsia="Times New Roman" w:cs="Times New Roman"/>
        </w:rPr>
        <w:t xml:space="preserve"> Criticizing </w:t>
      </w:r>
      <w:r w:rsidR="00BD7855">
        <w:rPr>
          <w:rFonts w:eastAsia="Times New Roman" w:cs="Times New Roman"/>
        </w:rPr>
        <w:t>oneself</w:t>
      </w:r>
      <w:r w:rsidRPr="008454C1">
        <w:rPr>
          <w:rFonts w:eastAsia="Times New Roman" w:cs="Times New Roman"/>
        </w:rPr>
        <w:t xml:space="preserve"> with “</w:t>
      </w:r>
      <w:proofErr w:type="spellStart"/>
      <w:r w:rsidRPr="008454C1">
        <w:rPr>
          <w:rFonts w:eastAsia="Times New Roman" w:cs="Times New Roman"/>
        </w:rPr>
        <w:t>shoulds</w:t>
      </w:r>
      <w:proofErr w:type="spellEnd"/>
      <w:r w:rsidRPr="008454C1">
        <w:rPr>
          <w:rFonts w:eastAsia="Times New Roman" w:cs="Times New Roman"/>
        </w:rPr>
        <w:t>,” “</w:t>
      </w:r>
      <w:proofErr w:type="spellStart"/>
      <w:r w:rsidRPr="008454C1">
        <w:rPr>
          <w:rFonts w:eastAsia="Times New Roman" w:cs="Times New Roman"/>
        </w:rPr>
        <w:t>shouldnts</w:t>
      </w:r>
      <w:proofErr w:type="spellEnd"/>
      <w:r w:rsidRPr="008454C1">
        <w:rPr>
          <w:rFonts w:eastAsia="Times New Roman" w:cs="Times New Roman"/>
        </w:rPr>
        <w:t>,” “musts,” “</w:t>
      </w:r>
      <w:proofErr w:type="spellStart"/>
      <w:r w:rsidRPr="008454C1">
        <w:rPr>
          <w:rFonts w:eastAsia="Times New Roman" w:cs="Times New Roman"/>
        </w:rPr>
        <w:t>oughts</w:t>
      </w:r>
      <w:proofErr w:type="spellEnd"/>
      <w:r w:rsidRPr="008454C1">
        <w:rPr>
          <w:rFonts w:eastAsia="Times New Roman" w:cs="Times New Roman"/>
        </w:rPr>
        <w:t>,”</w:t>
      </w:r>
      <w:r w:rsidR="00BD7855">
        <w:rPr>
          <w:rFonts w:eastAsia="Times New Roman" w:cs="Times New Roman"/>
        </w:rPr>
        <w:t xml:space="preserve"> &amp;</w:t>
      </w:r>
      <w:r w:rsidRPr="008454C1">
        <w:rPr>
          <w:rFonts w:eastAsia="Times New Roman" w:cs="Times New Roman"/>
        </w:rPr>
        <w:t xml:space="preserve"> “have-</w:t>
      </w:r>
      <w:proofErr w:type="spellStart"/>
      <w:r w:rsidRPr="008454C1">
        <w:rPr>
          <w:rFonts w:eastAsia="Times New Roman" w:cs="Times New Roman"/>
        </w:rPr>
        <w:t>tos</w:t>
      </w:r>
      <w:proofErr w:type="spellEnd"/>
      <w:r w:rsidR="00BD7855">
        <w:rPr>
          <w:rFonts w:eastAsia="Times New Roman" w:cs="Times New Roman"/>
        </w:rPr>
        <w:t>.”</w:t>
      </w:r>
    </w:p>
    <w:p w14:paraId="15D56A07" w14:textId="77777777" w:rsidR="0056790C" w:rsidRDefault="0056790C" w:rsidP="0056790C">
      <w:pPr>
        <w:pStyle w:val="ListParagraph"/>
        <w:numPr>
          <w:ilvl w:val="0"/>
          <w:numId w:val="22"/>
        </w:numPr>
        <w:spacing w:line="276" w:lineRule="auto"/>
        <w:rPr>
          <w:rFonts w:eastAsia="Times New Roman" w:cs="Times New Roman"/>
        </w:rPr>
      </w:pPr>
      <w:r w:rsidRPr="008454C1">
        <w:rPr>
          <w:rFonts w:eastAsia="Times New Roman" w:cs="Times New Roman"/>
          <w:b/>
          <w:bCs/>
        </w:rPr>
        <w:t>Labeling:</w:t>
      </w:r>
      <w:r w:rsidRPr="008454C1">
        <w:rPr>
          <w:rFonts w:eastAsia="Times New Roman" w:cs="Times New Roman"/>
        </w:rPr>
        <w:t xml:space="preserve"> Instead of saying, “I made a mistake,” you tell yourself, “I’m a failure” or “I’m a loser.”</w:t>
      </w:r>
    </w:p>
    <w:p w14:paraId="36C7D74A" w14:textId="26DBAD9A" w:rsidR="0056790C" w:rsidRPr="005925E4" w:rsidRDefault="0056790C" w:rsidP="005925E4">
      <w:pPr>
        <w:pStyle w:val="ListParagraph"/>
        <w:numPr>
          <w:ilvl w:val="0"/>
          <w:numId w:val="22"/>
        </w:numPr>
        <w:spacing w:line="276" w:lineRule="auto"/>
        <w:rPr>
          <w:rFonts w:eastAsia="Times New Roman" w:cs="Times New Roman"/>
        </w:rPr>
      </w:pPr>
      <w:r w:rsidRPr="0056790C">
        <w:rPr>
          <w:b/>
          <w:bCs/>
        </w:rPr>
        <w:t>Blame:</w:t>
      </w:r>
      <w:r w:rsidRPr="008454C1">
        <w:t xml:space="preserve"> Blaming yourself for something you weren’t entirely responsible for.</w:t>
      </w:r>
    </w:p>
    <w:p w14:paraId="549FC549" w14:textId="77777777" w:rsidR="005925E4" w:rsidRPr="005925E4" w:rsidRDefault="005925E4" w:rsidP="005925E4">
      <w:pPr>
        <w:pStyle w:val="ListParagraph"/>
        <w:spacing w:line="276" w:lineRule="auto"/>
        <w:rPr>
          <w:rFonts w:eastAsia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790C" w14:paraId="26FBC3EE" w14:textId="77777777" w:rsidTr="00D443AB">
        <w:tc>
          <w:tcPr>
            <w:tcW w:w="10790" w:type="dxa"/>
          </w:tcPr>
          <w:p w14:paraId="56B1A174" w14:textId="33F9344F" w:rsidR="0056790C" w:rsidRPr="00BD7855" w:rsidRDefault="0056790C" w:rsidP="00BD7855">
            <w:pPr>
              <w:pStyle w:val="ListParagraph"/>
              <w:numPr>
                <w:ilvl w:val="0"/>
                <w:numId w:val="43"/>
              </w:numPr>
              <w:spacing w:before="200" w:after="200" w:line="276" w:lineRule="auto"/>
              <w:outlineLvl w:val="0"/>
              <w:rPr>
                <w:rFonts w:cs="Times New Roman"/>
                <w:kern w:val="36"/>
              </w:rPr>
            </w:pPr>
            <w:r w:rsidRPr="00BD7855">
              <w:rPr>
                <w:rFonts w:cs="Times New Roman"/>
                <w:b/>
                <w:bCs/>
                <w:kern w:val="36"/>
              </w:rPr>
              <w:t xml:space="preserve">Stop and Jot: </w:t>
            </w:r>
            <w:r w:rsidRPr="00BD7855">
              <w:rPr>
                <w:rFonts w:cs="Times New Roman"/>
                <w:kern w:val="36"/>
              </w:rPr>
              <w:t>Which of these “thinking traps” do you find yourself falling into the most? How do they affect your mood and well-being?</w:t>
            </w:r>
          </w:p>
          <w:p w14:paraId="102881B4" w14:textId="77777777" w:rsidR="0056790C" w:rsidRPr="00E17DB9" w:rsidRDefault="0056790C" w:rsidP="0056790C">
            <w:pPr>
              <w:spacing w:after="100" w:afterAutospacing="1" w:line="276" w:lineRule="auto"/>
              <w:ind w:left="720"/>
              <w:outlineLvl w:val="0"/>
              <w:rPr>
                <w:rFonts w:cs="Times New Roman"/>
                <w:kern w:val="36"/>
              </w:rPr>
            </w:pPr>
            <w:r w:rsidRPr="00E17DB9">
              <w:rPr>
                <w:rFonts w:cs="Times New Roman"/>
                <w:kern w:val="36"/>
              </w:rPr>
              <w:t>__________________________________________________________________________________</w:t>
            </w:r>
          </w:p>
          <w:p w14:paraId="7D048A50" w14:textId="77777777" w:rsidR="0056790C" w:rsidRDefault="0056790C" w:rsidP="0056790C">
            <w:pPr>
              <w:spacing w:after="240" w:line="276" w:lineRule="auto"/>
              <w:ind w:firstLine="720"/>
              <w:outlineLvl w:val="0"/>
              <w:rPr>
                <w:rFonts w:cs="Times New Roman"/>
                <w:kern w:val="36"/>
              </w:rPr>
            </w:pPr>
            <w:r w:rsidRPr="00E17DB9">
              <w:rPr>
                <w:rFonts w:cs="Times New Roman"/>
                <w:kern w:val="36"/>
              </w:rPr>
              <w:t>__________________________________________________________________________________</w:t>
            </w:r>
          </w:p>
          <w:p w14:paraId="60AB4ED2" w14:textId="20762D86" w:rsidR="0056790C" w:rsidRPr="0056790C" w:rsidRDefault="0056790C" w:rsidP="0056790C">
            <w:pPr>
              <w:spacing w:after="240" w:line="276" w:lineRule="auto"/>
              <w:ind w:firstLine="720"/>
              <w:outlineLvl w:val="0"/>
              <w:rPr>
                <w:rFonts w:cs="Times New Roman"/>
                <w:kern w:val="36"/>
              </w:rPr>
            </w:pPr>
            <w:r w:rsidRPr="00E17DB9">
              <w:rPr>
                <w:rFonts w:cs="Times New Roman"/>
                <w:kern w:val="36"/>
              </w:rPr>
              <w:t>__________________________________________________________________________________</w:t>
            </w:r>
          </w:p>
        </w:tc>
      </w:tr>
    </w:tbl>
    <w:p w14:paraId="502634DE" w14:textId="58236C07" w:rsidR="005929A6" w:rsidRDefault="005929A6" w:rsidP="00BD7855">
      <w:pPr>
        <w:spacing w:after="0" w:line="276" w:lineRule="auto"/>
        <w:outlineLvl w:val="0"/>
        <w:rPr>
          <w:rFonts w:cs="Times New Roman"/>
          <w:kern w:val="36"/>
        </w:rPr>
      </w:pPr>
    </w:p>
    <w:p w14:paraId="61F4339D" w14:textId="7749DF9B" w:rsidR="00D42267" w:rsidRDefault="00D42267" w:rsidP="00BD7855">
      <w:pPr>
        <w:spacing w:after="0" w:line="276" w:lineRule="auto"/>
        <w:outlineLvl w:val="0"/>
        <w:rPr>
          <w:rFonts w:cs="Times New Roman"/>
          <w:kern w:val="36"/>
        </w:rPr>
      </w:pPr>
    </w:p>
    <w:p w14:paraId="6814303F" w14:textId="77777777" w:rsidR="00D42267" w:rsidRPr="005929A6" w:rsidRDefault="00D42267" w:rsidP="00BD7855">
      <w:pPr>
        <w:spacing w:after="0" w:line="276" w:lineRule="auto"/>
        <w:outlineLvl w:val="0"/>
        <w:rPr>
          <w:rFonts w:cs="Times New Roman"/>
          <w:kern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7DB9" w14:paraId="07525431" w14:textId="77777777" w:rsidTr="00C0070E">
        <w:tc>
          <w:tcPr>
            <w:tcW w:w="10790" w:type="dxa"/>
            <w:shd w:val="clear" w:color="auto" w:fill="F2F2F2" w:themeFill="background1" w:themeFillShade="F2"/>
          </w:tcPr>
          <w:p w14:paraId="6D5EA888" w14:textId="0DA07907" w:rsidR="00C0070E" w:rsidRDefault="00314BA4" w:rsidP="005925E4">
            <w:pPr>
              <w:pStyle w:val="NormalWeb"/>
              <w:spacing w:beforeAutospacing="0" w:afterAutospacing="0" w:line="276" w:lineRule="auto"/>
              <w:jc w:val="center"/>
              <w:rPr>
                <w:rFonts w:ascii="Franklin Gothic Book" w:hAnsi="Franklin Gothic Book" w:cstheme="minorHAnsi"/>
                <w:b/>
              </w:rPr>
            </w:pPr>
            <w:r>
              <w:rPr>
                <w:rFonts w:ascii="Franklin Gothic Book" w:hAnsi="Franklin Gothic Book" w:cstheme="minorHAnsi"/>
                <w:b/>
              </w:rPr>
              <w:t>Useful Tip:</w:t>
            </w:r>
            <w:r w:rsidR="004D1664">
              <w:rPr>
                <w:rFonts w:ascii="Franklin Gothic Book" w:hAnsi="Franklin Gothic Book" w:cstheme="minorHAnsi"/>
                <w:b/>
              </w:rPr>
              <w:t xml:space="preserve"> </w:t>
            </w:r>
            <w:r w:rsidR="00C0070E">
              <w:rPr>
                <w:rFonts w:ascii="Franklin Gothic Book" w:hAnsi="Franklin Gothic Book" w:cstheme="minorHAnsi"/>
                <w:b/>
              </w:rPr>
              <w:t>Double-Standard Technique</w:t>
            </w:r>
            <w:r w:rsidR="004B5C39">
              <w:rPr>
                <w:rStyle w:val="FootnoteReference"/>
                <w:rFonts w:ascii="Franklin Gothic Book" w:hAnsi="Franklin Gothic Book" w:cstheme="minorHAnsi"/>
                <w:b/>
              </w:rPr>
              <w:footnoteReference w:id="2"/>
            </w:r>
          </w:p>
          <w:p w14:paraId="61AB6519" w14:textId="7E301A5D" w:rsidR="00E17DB9" w:rsidRPr="00C0070E" w:rsidRDefault="0098356E" w:rsidP="00C0070E">
            <w:pPr>
              <w:pStyle w:val="NormalWeb"/>
              <w:spacing w:beforeAutospacing="0" w:afterAutospacing="0" w:line="276" w:lineRule="auto"/>
              <w:rPr>
                <w:rFonts w:ascii="Franklin Gothic Book" w:hAnsi="Franklin Gothic Book" w:cstheme="minorHAnsi"/>
                <w:b/>
              </w:rPr>
            </w:pPr>
            <w:r>
              <w:rPr>
                <w:rFonts w:ascii="Franklin Gothic Book" w:hAnsi="Franklin Gothic Book"/>
              </w:rPr>
              <w:t>Sometimes we may be harder</w:t>
            </w:r>
            <w:r w:rsidR="00C0070E" w:rsidRPr="00C0070E">
              <w:rPr>
                <w:rFonts w:ascii="Franklin Gothic Book" w:hAnsi="Franklin Gothic Book"/>
              </w:rPr>
              <w:t xml:space="preserve"> on ourselves than we would be with our loved ones. After you write down your negative thought, ask yourself: “Would I say this to a close friend with a similar problem? Why not? What would I say to him or her?” You will often discover that you operate</w:t>
            </w:r>
            <w:r w:rsidR="00314BA4">
              <w:rPr>
                <w:rStyle w:val="FootnoteReference"/>
                <w:rFonts w:ascii="Franklin Gothic Book" w:hAnsi="Franklin Gothic Book"/>
              </w:rPr>
              <w:footnoteReference w:id="3"/>
            </w:r>
            <w:r w:rsidR="00C0070E" w:rsidRPr="00C0070E">
              <w:rPr>
                <w:rFonts w:ascii="Franklin Gothic Book" w:hAnsi="Franklin Gothic Book"/>
              </w:rPr>
              <w:t xml:space="preserve"> on a double standard—you have a fairer, more compassionate set of standards</w:t>
            </w:r>
            <w:r w:rsidR="00314BA4">
              <w:rPr>
                <w:rStyle w:val="FootnoteReference"/>
                <w:rFonts w:ascii="Franklin Gothic Book" w:hAnsi="Franklin Gothic Book"/>
              </w:rPr>
              <w:footnoteReference w:id="4"/>
            </w:r>
            <w:r w:rsidR="00C0070E" w:rsidRPr="00C0070E">
              <w:rPr>
                <w:rFonts w:ascii="Franklin Gothic Book" w:hAnsi="Franklin Gothic Book"/>
              </w:rPr>
              <w:t xml:space="preserve"> that you apply to other people whom you care about</w:t>
            </w:r>
            <w:r w:rsidR="00314BA4">
              <w:rPr>
                <w:rFonts w:ascii="Franklin Gothic Book" w:hAnsi="Franklin Gothic Book"/>
              </w:rPr>
              <w:t xml:space="preserve"> than you do for yourself</w:t>
            </w:r>
            <w:r w:rsidR="00C0070E" w:rsidRPr="00C0070E">
              <w:rPr>
                <w:rFonts w:ascii="Franklin Gothic Book" w:hAnsi="Franklin Gothic Book"/>
              </w:rPr>
              <w:t>. You beat yourself up relentlessly</w:t>
            </w:r>
            <w:r w:rsidR="00314BA4">
              <w:rPr>
                <w:rStyle w:val="FootnoteReference"/>
                <w:rFonts w:ascii="Franklin Gothic Book" w:hAnsi="Franklin Gothic Book"/>
              </w:rPr>
              <w:footnoteReference w:id="5"/>
            </w:r>
            <w:r w:rsidR="00C0070E" w:rsidRPr="00C0070E">
              <w:rPr>
                <w:rFonts w:ascii="Franklin Gothic Book" w:hAnsi="Franklin Gothic Book"/>
              </w:rPr>
              <w:t xml:space="preserve">, as if this would somehow help you achieve perfection or become a better person. One secret to self-compassion is to talk to yourself in the same way as you would talk to a </w:t>
            </w:r>
            <w:r w:rsidR="001E471D">
              <w:rPr>
                <w:rFonts w:ascii="Franklin Gothic Book" w:hAnsi="Franklin Gothic Book"/>
              </w:rPr>
              <w:t>close</w:t>
            </w:r>
            <w:r w:rsidR="00C0070E" w:rsidRPr="00C0070E">
              <w:rPr>
                <w:rFonts w:ascii="Franklin Gothic Book" w:hAnsi="Franklin Gothic Book"/>
              </w:rPr>
              <w:t xml:space="preserve"> friend who was upset.</w:t>
            </w:r>
          </w:p>
        </w:tc>
      </w:tr>
    </w:tbl>
    <w:p w14:paraId="7B550278" w14:textId="7EB44275" w:rsidR="007200A6" w:rsidRDefault="007200A6" w:rsidP="005925E4">
      <w:pPr>
        <w:shd w:val="clear" w:color="auto" w:fill="FFFFFF" w:themeFill="background1"/>
        <w:spacing w:after="200" w:line="276" w:lineRule="auto"/>
        <w:rPr>
          <w:rFonts w:eastAsia="Times New Roman"/>
          <w:b/>
          <w:bCs/>
          <w:i/>
          <w:iCs/>
          <w:color w:val="000000" w:themeColor="text1"/>
          <w:sz w:val="22"/>
          <w:szCs w:val="22"/>
        </w:rPr>
      </w:pPr>
    </w:p>
    <w:p w14:paraId="64666EEC" w14:textId="48BA4DA4" w:rsidR="005925E4" w:rsidRDefault="005925E4" w:rsidP="005925E4">
      <w:pPr>
        <w:shd w:val="clear" w:color="auto" w:fill="FFFFFF" w:themeFill="background1"/>
        <w:spacing w:after="200" w:line="276" w:lineRule="auto"/>
        <w:rPr>
          <w:rFonts w:eastAsia="Times New Roman"/>
          <w:b/>
          <w:bCs/>
          <w:i/>
          <w:iCs/>
          <w:color w:val="000000" w:themeColor="text1"/>
          <w:sz w:val="22"/>
          <w:szCs w:val="22"/>
        </w:rPr>
      </w:pPr>
    </w:p>
    <w:p w14:paraId="2E417AB9" w14:textId="210DE57F" w:rsidR="005925E4" w:rsidRDefault="005925E4" w:rsidP="005925E4">
      <w:pPr>
        <w:shd w:val="clear" w:color="auto" w:fill="FFFFFF" w:themeFill="background1"/>
        <w:spacing w:after="200" w:line="276" w:lineRule="auto"/>
        <w:rPr>
          <w:rFonts w:eastAsia="Times New Roman"/>
          <w:b/>
          <w:bCs/>
          <w:i/>
          <w:iCs/>
          <w:color w:val="000000" w:themeColor="text1"/>
          <w:sz w:val="22"/>
          <w:szCs w:val="22"/>
        </w:rPr>
      </w:pPr>
    </w:p>
    <w:p w14:paraId="2D2A0E42" w14:textId="4171BAA4" w:rsidR="005925E4" w:rsidRDefault="005925E4" w:rsidP="005925E4">
      <w:pPr>
        <w:shd w:val="clear" w:color="auto" w:fill="FFFFFF" w:themeFill="background1"/>
        <w:spacing w:after="200" w:line="276" w:lineRule="auto"/>
        <w:rPr>
          <w:rFonts w:eastAsia="Times New Roman"/>
          <w:b/>
          <w:bCs/>
          <w:i/>
          <w:iCs/>
          <w:color w:val="000000" w:themeColor="text1"/>
          <w:sz w:val="22"/>
          <w:szCs w:val="22"/>
        </w:rPr>
      </w:pPr>
    </w:p>
    <w:p w14:paraId="4311F60D" w14:textId="23192DB6" w:rsidR="005925E4" w:rsidRDefault="005925E4" w:rsidP="005925E4">
      <w:pPr>
        <w:shd w:val="clear" w:color="auto" w:fill="FFFFFF" w:themeFill="background1"/>
        <w:spacing w:after="200" w:line="276" w:lineRule="auto"/>
        <w:rPr>
          <w:rFonts w:eastAsia="Times New Roman"/>
          <w:b/>
          <w:bCs/>
          <w:i/>
          <w:iCs/>
          <w:color w:val="000000" w:themeColor="text1"/>
          <w:sz w:val="22"/>
          <w:szCs w:val="22"/>
        </w:rPr>
      </w:pPr>
    </w:p>
    <w:p w14:paraId="35911663" w14:textId="77777777" w:rsidR="005925E4" w:rsidRDefault="005925E4" w:rsidP="005925E4">
      <w:pPr>
        <w:shd w:val="clear" w:color="auto" w:fill="FFFFFF" w:themeFill="background1"/>
        <w:spacing w:after="200" w:line="276" w:lineRule="auto"/>
        <w:rPr>
          <w:rFonts w:eastAsia="Times New Roman"/>
          <w:b/>
          <w:bCs/>
          <w:i/>
          <w:iCs/>
          <w:color w:val="000000" w:themeColor="text1"/>
          <w:sz w:val="22"/>
          <w:szCs w:val="22"/>
        </w:rPr>
      </w:pPr>
    </w:p>
    <w:p w14:paraId="7815BC7E" w14:textId="61B78635" w:rsidR="005925E4" w:rsidRPr="005925E4" w:rsidRDefault="005925E4" w:rsidP="005925E4">
      <w:pPr>
        <w:shd w:val="clear" w:color="auto" w:fill="FFFFFF"/>
        <w:spacing w:after="200" w:line="276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lastRenderedPageBreak/>
        <w:t xml:space="preserve">Reflections for </w:t>
      </w:r>
      <w:r w:rsidRPr="00770F09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Challenging </w:t>
      </w:r>
      <w:r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Negative </w:t>
      </w:r>
      <w:r w:rsidR="00D56378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Self-Talk</w:t>
      </w:r>
    </w:p>
    <w:p w14:paraId="43537269" w14:textId="77777777" w:rsidR="00D42267" w:rsidRDefault="005925E4" w:rsidP="00BD7855">
      <w:pPr>
        <w:shd w:val="clear" w:color="auto" w:fill="FFFFFF"/>
        <w:spacing w:after="240" w:line="276" w:lineRule="auto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 xml:space="preserve">Part I. </w:t>
      </w:r>
      <w:r w:rsidR="00D42267">
        <w:rPr>
          <w:rFonts w:eastAsia="Times New Roman"/>
          <w:b/>
          <w:bCs/>
          <w:color w:val="000000" w:themeColor="text1"/>
        </w:rPr>
        <w:t>Identifying</w:t>
      </w:r>
      <w:r>
        <w:rPr>
          <w:rFonts w:eastAsia="Times New Roman"/>
          <w:b/>
          <w:bCs/>
          <w:color w:val="000000" w:themeColor="text1"/>
        </w:rPr>
        <w:t xml:space="preserve"> “Thought Traps”</w:t>
      </w:r>
    </w:p>
    <w:p w14:paraId="496EEDB6" w14:textId="3A53FE66" w:rsidR="00BD7855" w:rsidRPr="00D42267" w:rsidRDefault="00BD7855" w:rsidP="00BD7855">
      <w:pPr>
        <w:shd w:val="clear" w:color="auto" w:fill="FFFFFF"/>
        <w:spacing w:after="240" w:line="276" w:lineRule="auto"/>
        <w:rPr>
          <w:rFonts w:eastAsia="Times New Roman"/>
          <w:b/>
          <w:bCs/>
          <w:color w:val="000000" w:themeColor="text1"/>
        </w:rPr>
      </w:pPr>
      <w:r w:rsidRPr="00BD7855">
        <w:rPr>
          <w:rFonts w:eastAsia="Times New Roman"/>
          <w:b/>
          <w:color w:val="000000" w:themeColor="text1"/>
        </w:rPr>
        <w:t xml:space="preserve">Directions: </w:t>
      </w:r>
      <w:r w:rsidR="008D3504">
        <w:rPr>
          <w:rFonts w:eastAsia="Times New Roman"/>
          <w:bCs/>
          <w:color w:val="000000" w:themeColor="text1"/>
        </w:rPr>
        <w:t>Decide which “thought trap</w:t>
      </w:r>
      <w:r w:rsidR="005925E4">
        <w:rPr>
          <w:rFonts w:eastAsia="Times New Roman"/>
          <w:bCs/>
          <w:color w:val="000000" w:themeColor="text1"/>
        </w:rPr>
        <w:t>(s)</w:t>
      </w:r>
      <w:r w:rsidR="008D3504">
        <w:rPr>
          <w:rFonts w:eastAsia="Times New Roman"/>
          <w:bCs/>
          <w:color w:val="000000" w:themeColor="text1"/>
        </w:rPr>
        <w:t xml:space="preserve">” </w:t>
      </w:r>
      <w:r w:rsidR="005925E4">
        <w:rPr>
          <w:rFonts w:eastAsia="Times New Roman"/>
          <w:bCs/>
          <w:color w:val="000000" w:themeColor="text1"/>
        </w:rPr>
        <w:t>could be causing each of these negative thoughts.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485"/>
        <w:gridCol w:w="5310"/>
      </w:tblGrid>
      <w:tr w:rsidR="00BD7855" w:rsidRPr="00BD7855" w14:paraId="00154F55" w14:textId="77777777" w:rsidTr="00D42267">
        <w:tc>
          <w:tcPr>
            <w:tcW w:w="5485" w:type="dxa"/>
            <w:shd w:val="clear" w:color="auto" w:fill="D9D9D9" w:themeFill="background1" w:themeFillShade="D9"/>
          </w:tcPr>
          <w:p w14:paraId="147626FD" w14:textId="7F39C731" w:rsidR="00BD7855" w:rsidRPr="00BD7855" w:rsidRDefault="00BD7855" w:rsidP="008D3504">
            <w:pPr>
              <w:spacing w:after="200" w:line="276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Negative Thought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13C2773A" w14:textId="434E8EC8" w:rsidR="00BD7855" w:rsidRPr="00BD7855" w:rsidRDefault="00D42267" w:rsidP="008D3504">
            <w:pPr>
              <w:spacing w:after="200" w:line="276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 xml:space="preserve">Potential </w:t>
            </w:r>
            <w:r w:rsidR="00BD7855">
              <w:rPr>
                <w:rFonts w:eastAsia="Times New Roman"/>
                <w:b/>
                <w:bCs/>
                <w:color w:val="000000" w:themeColor="text1"/>
              </w:rPr>
              <w:t>Thought Trap</w:t>
            </w:r>
            <w:r>
              <w:rPr>
                <w:rFonts w:eastAsia="Times New Roman"/>
                <w:b/>
                <w:bCs/>
                <w:color w:val="000000" w:themeColor="text1"/>
              </w:rPr>
              <w:t>(s)</w:t>
            </w:r>
          </w:p>
        </w:tc>
      </w:tr>
      <w:tr w:rsidR="00BD7855" w:rsidRPr="00BD7855" w14:paraId="3858B5EE" w14:textId="77777777" w:rsidTr="00D42267">
        <w:tc>
          <w:tcPr>
            <w:tcW w:w="5485" w:type="dxa"/>
          </w:tcPr>
          <w:p w14:paraId="4C912C92" w14:textId="665C5AAC" w:rsidR="00BD7855" w:rsidRPr="00D42267" w:rsidRDefault="008D3504" w:rsidP="005925E4">
            <w:pPr>
              <w:spacing w:after="100" w:line="276" w:lineRule="auto"/>
              <w:rPr>
                <w:rFonts w:ascii="Lucida Handwriting" w:eastAsia="Times New Roman" w:hAnsi="Lucida Handwriting"/>
                <w:color w:val="000000" w:themeColor="text1"/>
              </w:rPr>
            </w:pPr>
            <w:r w:rsidRPr="00D42267">
              <w:rPr>
                <w:rFonts w:ascii="Lucida Handwriting" w:eastAsia="Times New Roman" w:hAnsi="Lucida Handwriting"/>
                <w:color w:val="000000" w:themeColor="text1"/>
              </w:rPr>
              <w:t>“I didn’t do as well as I hoped on that math test. I’m just not smart at math.”</w:t>
            </w:r>
          </w:p>
        </w:tc>
        <w:tc>
          <w:tcPr>
            <w:tcW w:w="5310" w:type="dxa"/>
          </w:tcPr>
          <w:p w14:paraId="7867BBD2" w14:textId="77777777" w:rsidR="00BD7855" w:rsidRPr="00BD7855" w:rsidRDefault="00BD7855" w:rsidP="00BD7855">
            <w:pPr>
              <w:spacing w:after="200" w:line="276" w:lineRule="auto"/>
              <w:rPr>
                <w:rFonts w:eastAsia="Times New Roman"/>
                <w:b/>
                <w:bCs/>
                <w:color w:val="000000" w:themeColor="text1"/>
              </w:rPr>
            </w:pPr>
          </w:p>
        </w:tc>
      </w:tr>
      <w:tr w:rsidR="00BD7855" w14:paraId="42BE7E1F" w14:textId="77777777" w:rsidTr="00D42267">
        <w:tc>
          <w:tcPr>
            <w:tcW w:w="5485" w:type="dxa"/>
          </w:tcPr>
          <w:p w14:paraId="3E484B38" w14:textId="0036D323" w:rsidR="00BD7855" w:rsidRPr="00D42267" w:rsidRDefault="008D3504" w:rsidP="005925E4">
            <w:pPr>
              <w:spacing w:after="100" w:line="276" w:lineRule="auto"/>
              <w:rPr>
                <w:rFonts w:ascii="Lucida Handwriting" w:eastAsia="Times New Roman" w:hAnsi="Lucida Handwriting"/>
                <w:color w:val="000000" w:themeColor="text1"/>
              </w:rPr>
            </w:pPr>
            <w:r w:rsidRPr="00D42267">
              <w:rPr>
                <w:rFonts w:ascii="Lucida Handwriting" w:eastAsia="Times New Roman" w:hAnsi="Lucida Handwriting"/>
                <w:color w:val="000000" w:themeColor="text1"/>
              </w:rPr>
              <w:t xml:space="preserve">“I never get invited to go out places. I must not be fun to hang out with.” </w:t>
            </w:r>
          </w:p>
        </w:tc>
        <w:tc>
          <w:tcPr>
            <w:tcW w:w="5310" w:type="dxa"/>
          </w:tcPr>
          <w:p w14:paraId="767A826D" w14:textId="77777777" w:rsidR="00BD7855" w:rsidRDefault="00BD7855" w:rsidP="00BD7855">
            <w:pPr>
              <w:spacing w:after="200" w:line="276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D3504" w14:paraId="39D3410A" w14:textId="77777777" w:rsidTr="00D42267">
        <w:trPr>
          <w:trHeight w:val="620"/>
        </w:trPr>
        <w:tc>
          <w:tcPr>
            <w:tcW w:w="5485" w:type="dxa"/>
          </w:tcPr>
          <w:p w14:paraId="52F6C4ED" w14:textId="265703C8" w:rsidR="008D3504" w:rsidRPr="00D42267" w:rsidRDefault="005925E4" w:rsidP="00BD7855">
            <w:pPr>
              <w:spacing w:after="200" w:line="276" w:lineRule="auto"/>
              <w:rPr>
                <w:rFonts w:ascii="Lucida Handwriting" w:eastAsia="Times New Roman" w:hAnsi="Lucida Handwriting"/>
                <w:color w:val="000000" w:themeColor="text1"/>
              </w:rPr>
            </w:pPr>
            <w:r w:rsidRPr="00D42267">
              <w:rPr>
                <w:rFonts w:ascii="Lucida Handwriting" w:eastAsia="Times New Roman" w:hAnsi="Lucida Handwriting"/>
                <w:color w:val="000000" w:themeColor="text1"/>
              </w:rPr>
              <w:t xml:space="preserve">“My best friend still hasn’t called me back. She must be upset with me.” </w:t>
            </w:r>
          </w:p>
        </w:tc>
        <w:tc>
          <w:tcPr>
            <w:tcW w:w="5310" w:type="dxa"/>
          </w:tcPr>
          <w:p w14:paraId="5FED9E00" w14:textId="77777777" w:rsidR="008D3504" w:rsidRDefault="008D3504" w:rsidP="00BD7855">
            <w:pPr>
              <w:spacing w:after="200" w:line="276" w:lineRule="auto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A9974EF" w14:textId="77777777" w:rsidR="0056790C" w:rsidRDefault="0056790C" w:rsidP="005925E4">
      <w:pPr>
        <w:shd w:val="clear" w:color="auto" w:fill="FFFFFF"/>
        <w:spacing w:after="200" w:line="276" w:lineRule="auto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</w:p>
    <w:p w14:paraId="5B925F90" w14:textId="0C2A0495" w:rsidR="0056790C" w:rsidRPr="005925E4" w:rsidRDefault="005925E4" w:rsidP="005925E4">
      <w:pPr>
        <w:shd w:val="clear" w:color="auto" w:fill="FFFFFF"/>
        <w:spacing w:after="240" w:line="276" w:lineRule="auto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 xml:space="preserve">Part II. Challenging </w:t>
      </w:r>
      <w:r w:rsidR="00D42267">
        <w:rPr>
          <w:rFonts w:eastAsia="Times New Roman"/>
          <w:b/>
          <w:bCs/>
          <w:color w:val="000000" w:themeColor="text1"/>
        </w:rPr>
        <w:t>Negative Thoughts</w:t>
      </w:r>
    </w:p>
    <w:p w14:paraId="2009BD4F" w14:textId="7864EC99" w:rsidR="00F877F3" w:rsidRPr="00F877F3" w:rsidRDefault="00F877F3" w:rsidP="00F877F3">
      <w:pPr>
        <w:shd w:val="clear" w:color="auto" w:fill="FFFFFF"/>
        <w:spacing w:after="240" w:line="276" w:lineRule="auto"/>
        <w:rPr>
          <w:rFonts w:eastAsia="Times New Roman"/>
          <w:b/>
          <w:color w:val="000000" w:themeColor="text1"/>
        </w:rPr>
      </w:pPr>
      <w:r w:rsidRPr="00F877F3">
        <w:rPr>
          <w:rFonts w:eastAsia="Times New Roman"/>
          <w:b/>
          <w:color w:val="000000" w:themeColor="text1"/>
        </w:rPr>
        <w:t xml:space="preserve">Directions: </w:t>
      </w:r>
      <w:r w:rsidR="00BD7855">
        <w:rPr>
          <w:rFonts w:eastAsia="Times New Roman"/>
          <w:bCs/>
          <w:color w:val="000000" w:themeColor="text1"/>
        </w:rPr>
        <w:t>Identify</w:t>
      </w:r>
      <w:r w:rsidRPr="00F877F3">
        <w:rPr>
          <w:rFonts w:eastAsia="Times New Roman"/>
          <w:bCs/>
          <w:color w:val="000000" w:themeColor="text1"/>
        </w:rPr>
        <w:t xml:space="preserve"> </w:t>
      </w:r>
      <w:r w:rsidR="00BD7855">
        <w:rPr>
          <w:rFonts w:eastAsia="Times New Roman"/>
          <w:bCs/>
          <w:color w:val="000000" w:themeColor="text1"/>
        </w:rPr>
        <w:t>a</w:t>
      </w:r>
      <w:r w:rsidRPr="00F877F3">
        <w:rPr>
          <w:rFonts w:eastAsia="Times New Roman"/>
          <w:bCs/>
          <w:color w:val="000000" w:themeColor="text1"/>
        </w:rPr>
        <w:t xml:space="preserve"> negative thought(s) you’ve had and then challenge it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8"/>
        <w:gridCol w:w="2700"/>
        <w:gridCol w:w="5665"/>
      </w:tblGrid>
      <w:tr w:rsidR="00B70AA5" w14:paraId="5EE03308" w14:textId="66142C93" w:rsidTr="000D7B2E">
        <w:tc>
          <w:tcPr>
            <w:tcW w:w="2417" w:type="dxa"/>
            <w:shd w:val="clear" w:color="auto" w:fill="F2F2F2" w:themeFill="background1" w:themeFillShade="F2"/>
          </w:tcPr>
          <w:p w14:paraId="261B186A" w14:textId="1465C283" w:rsidR="00B70AA5" w:rsidRPr="0062623A" w:rsidRDefault="00B70AA5" w:rsidP="0084425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62623A">
              <w:rPr>
                <w:rFonts w:eastAsia="Times New Roman" w:cs="Times New Roman"/>
                <w:b/>
                <w:bCs/>
              </w:rPr>
              <w:t>Negative Thoughts</w:t>
            </w:r>
          </w:p>
        </w:tc>
        <w:tc>
          <w:tcPr>
            <w:tcW w:w="2708" w:type="dxa"/>
            <w:gridSpan w:val="2"/>
            <w:shd w:val="clear" w:color="auto" w:fill="F2F2F2" w:themeFill="background1" w:themeFillShade="F2"/>
          </w:tcPr>
          <w:p w14:paraId="2DD169D2" w14:textId="430CC694" w:rsidR="0084425E" w:rsidRDefault="00BD7855" w:rsidP="0084425E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Thought Traps</w:t>
            </w:r>
          </w:p>
          <w:p w14:paraId="78847219" w14:textId="5A9C364D" w:rsidR="00B70AA5" w:rsidRPr="001E471D" w:rsidRDefault="00BA5E5D" w:rsidP="0084425E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 w:rsidRPr="001E471D">
              <w:rPr>
                <w:rFonts w:eastAsia="Times New Roman" w:cs="Times New Roman"/>
              </w:rPr>
              <w:t xml:space="preserve">(See list on page </w:t>
            </w:r>
            <w:r w:rsidR="00F50F4A" w:rsidRPr="001E471D">
              <w:rPr>
                <w:rFonts w:eastAsia="Times New Roman" w:cs="Times New Roman"/>
              </w:rPr>
              <w:t>2</w:t>
            </w:r>
            <w:r w:rsidRPr="001E471D">
              <w:rPr>
                <w:rFonts w:eastAsia="Times New Roman" w:cs="Times New Roman"/>
              </w:rPr>
              <w:t>)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76800156" w14:textId="7E76097D" w:rsidR="0062623A" w:rsidRDefault="00517D8D" w:rsidP="0084425E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Challenging Negative Thoughts</w:t>
            </w:r>
          </w:p>
          <w:p w14:paraId="4DEE990C" w14:textId="31941E48" w:rsidR="00BA5E5D" w:rsidRPr="008454C1" w:rsidRDefault="00BA5E5D" w:rsidP="0084425E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  <w:sz w:val="18"/>
                <w:szCs w:val="18"/>
              </w:rPr>
            </w:pPr>
            <w:r w:rsidRPr="008454C1">
              <w:rPr>
                <w:rFonts w:eastAsia="Times New Roman" w:cs="Times New Roman"/>
                <w:sz w:val="18"/>
                <w:szCs w:val="18"/>
              </w:rPr>
              <w:t xml:space="preserve">How </w:t>
            </w:r>
            <w:r w:rsidR="00517D8D" w:rsidRPr="008454C1">
              <w:rPr>
                <w:rFonts w:eastAsia="Times New Roman" w:cs="Times New Roman"/>
                <w:sz w:val="18"/>
                <w:szCs w:val="18"/>
              </w:rPr>
              <w:t>could</w:t>
            </w:r>
            <w:r w:rsidRPr="008454C1">
              <w:rPr>
                <w:rFonts w:eastAsia="Times New Roman" w:cs="Times New Roman"/>
                <w:sz w:val="18"/>
                <w:szCs w:val="18"/>
              </w:rPr>
              <w:t xml:space="preserve"> this be </w:t>
            </w:r>
            <w:r w:rsidR="0056790C">
              <w:rPr>
                <w:rFonts w:eastAsia="Times New Roman" w:cs="Times New Roman"/>
                <w:sz w:val="18"/>
                <w:szCs w:val="18"/>
              </w:rPr>
              <w:t>a thought trap</w:t>
            </w:r>
            <w:r w:rsidRPr="008454C1">
              <w:rPr>
                <w:rFonts w:eastAsia="Times New Roman" w:cs="Times New Roman"/>
                <w:sz w:val="18"/>
                <w:szCs w:val="18"/>
              </w:rPr>
              <w:t>?</w:t>
            </w:r>
          </w:p>
          <w:p w14:paraId="1C5C0BA9" w14:textId="71E74D84" w:rsidR="0062623A" w:rsidRPr="008454C1" w:rsidRDefault="00517D8D" w:rsidP="0084425E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  <w:sz w:val="18"/>
                <w:szCs w:val="18"/>
              </w:rPr>
            </w:pPr>
            <w:r w:rsidRPr="008454C1">
              <w:rPr>
                <w:rFonts w:eastAsia="Times New Roman" w:cs="Times New Roman"/>
                <w:sz w:val="18"/>
                <w:szCs w:val="18"/>
              </w:rPr>
              <w:t>Is there evidence against this negative thought/interpretation?</w:t>
            </w:r>
          </w:p>
          <w:p w14:paraId="273042FC" w14:textId="044496DC" w:rsidR="0062623A" w:rsidRPr="008454C1" w:rsidRDefault="00BA5E5D" w:rsidP="0084425E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  <w:sz w:val="18"/>
                <w:szCs w:val="18"/>
              </w:rPr>
            </w:pPr>
            <w:r w:rsidRPr="008454C1">
              <w:rPr>
                <w:rFonts w:eastAsia="Times New Roman" w:cs="Times New Roman"/>
                <w:sz w:val="18"/>
                <w:szCs w:val="18"/>
              </w:rPr>
              <w:t>Is there a more positive way to interpret the situation?</w:t>
            </w:r>
          </w:p>
          <w:p w14:paraId="2EFEFA77" w14:textId="220D5A2A" w:rsidR="0062623A" w:rsidRPr="00517D8D" w:rsidRDefault="00517D8D" w:rsidP="0084425E">
            <w:pPr>
              <w:pStyle w:val="ListParagraph"/>
              <w:numPr>
                <w:ilvl w:val="0"/>
                <w:numId w:val="23"/>
              </w:numPr>
              <w:rPr>
                <w:rFonts w:eastAsia="Times New Roman" w:cs="Times New Roman"/>
                <w:b/>
                <w:bCs/>
              </w:rPr>
            </w:pPr>
            <w:r w:rsidRPr="008454C1">
              <w:rPr>
                <w:rFonts w:eastAsia="Times New Roman" w:cs="Times New Roman"/>
                <w:sz w:val="18"/>
                <w:szCs w:val="18"/>
              </w:rPr>
              <w:t>Would I judge a loved one as harshly for making this mistake? What would I say?</w:t>
            </w:r>
          </w:p>
        </w:tc>
      </w:tr>
      <w:tr w:rsidR="00B70AA5" w14:paraId="0119304F" w14:textId="06DB72C3" w:rsidTr="007200A6">
        <w:tc>
          <w:tcPr>
            <w:tcW w:w="2417" w:type="dxa"/>
          </w:tcPr>
          <w:p w14:paraId="5A12A341" w14:textId="0C2B4028" w:rsidR="00B70AA5" w:rsidRPr="00CA0A64" w:rsidRDefault="00BA5E5D" w:rsidP="0062623A">
            <w:pPr>
              <w:spacing w:before="100" w:beforeAutospacing="1" w:after="100" w:afterAutospacing="1" w:line="276" w:lineRule="auto"/>
              <w:rPr>
                <w:rFonts w:eastAsia="Times New Roman" w:cs="Times New Roman"/>
              </w:rPr>
            </w:pPr>
            <w:r w:rsidRPr="0084425E">
              <w:rPr>
                <w:rFonts w:eastAsia="Times New Roman" w:cs="Times New Roman"/>
                <w:b/>
                <w:bCs/>
              </w:rPr>
              <w:t>Example</w:t>
            </w:r>
            <w:r w:rsidRPr="00CA0A64">
              <w:rPr>
                <w:rFonts w:eastAsia="Times New Roman" w:cs="Times New Roman"/>
              </w:rPr>
              <w:t xml:space="preserve">: </w:t>
            </w:r>
            <w:r w:rsidRPr="00BE3FB0">
              <w:rPr>
                <w:rFonts w:ascii="Lucida Handwriting" w:eastAsia="Times New Roman" w:hAnsi="Lucida Handwriting" w:cs="Times New Roman"/>
                <w:sz w:val="20"/>
                <w:szCs w:val="20"/>
              </w:rPr>
              <w:t>I’ll never make friends because I’m unlikable</w:t>
            </w:r>
          </w:p>
        </w:tc>
        <w:tc>
          <w:tcPr>
            <w:tcW w:w="2708" w:type="dxa"/>
            <w:gridSpan w:val="2"/>
          </w:tcPr>
          <w:p w14:paraId="180DDD4A" w14:textId="3214A02B" w:rsidR="00B70AA5" w:rsidRPr="00CA0A64" w:rsidRDefault="00BA5E5D" w:rsidP="00E1666D">
            <w:pPr>
              <w:spacing w:before="100" w:beforeAutospacing="1" w:after="100" w:afterAutospacing="1" w:line="276" w:lineRule="auto"/>
              <w:rPr>
                <w:rFonts w:eastAsia="Times New Roman" w:cs="Times New Roman"/>
              </w:rPr>
            </w:pPr>
            <w:r w:rsidRPr="0084425E">
              <w:rPr>
                <w:rFonts w:eastAsia="Times New Roman" w:cs="Times New Roman"/>
                <w:b/>
                <w:bCs/>
              </w:rPr>
              <w:t>Example</w:t>
            </w:r>
            <w:r w:rsidRPr="00CA0A64">
              <w:rPr>
                <w:rFonts w:eastAsia="Times New Roman" w:cs="Times New Roman"/>
              </w:rPr>
              <w:t xml:space="preserve">: </w:t>
            </w:r>
            <w:r w:rsidRPr="00BE3FB0">
              <w:rPr>
                <w:rFonts w:ascii="Lucida Handwriting" w:eastAsia="Times New Roman" w:hAnsi="Lucida Handwriting" w:cs="Times New Roman"/>
                <w:sz w:val="20"/>
                <w:szCs w:val="20"/>
              </w:rPr>
              <w:t>All-or-nothing thinking; Jumping to Conclusions; Labeling; Blame</w:t>
            </w:r>
          </w:p>
        </w:tc>
        <w:tc>
          <w:tcPr>
            <w:tcW w:w="5665" w:type="dxa"/>
          </w:tcPr>
          <w:p w14:paraId="2BCE59EA" w14:textId="3B38A271" w:rsidR="00B70AA5" w:rsidRPr="00CA0A64" w:rsidRDefault="00CA0A64" w:rsidP="00E1666D">
            <w:pPr>
              <w:spacing w:before="100" w:beforeAutospacing="1" w:after="100" w:afterAutospacing="1" w:line="276" w:lineRule="auto"/>
              <w:rPr>
                <w:rFonts w:eastAsia="Times New Roman" w:cs="Times New Roman"/>
              </w:rPr>
            </w:pPr>
            <w:r w:rsidRPr="0084425E">
              <w:rPr>
                <w:rFonts w:eastAsia="Times New Roman" w:cs="Times New Roman"/>
                <w:b/>
                <w:bCs/>
              </w:rPr>
              <w:t>Example</w:t>
            </w:r>
            <w:r w:rsidRPr="00CA0A64">
              <w:rPr>
                <w:rFonts w:eastAsia="Times New Roman" w:cs="Times New Roman"/>
              </w:rPr>
              <w:t xml:space="preserve">: </w:t>
            </w:r>
            <w:r w:rsidRPr="00BE3FB0">
              <w:rPr>
                <w:rFonts w:ascii="Lucida Handwriting" w:eastAsia="Times New Roman" w:hAnsi="Lucida Handwriting" w:cs="Times New Roman"/>
                <w:sz w:val="20"/>
                <w:szCs w:val="20"/>
              </w:rPr>
              <w:t>I</w:t>
            </w:r>
            <w:r w:rsidR="00517D8D" w:rsidRPr="00BE3FB0">
              <w:rPr>
                <w:rFonts w:ascii="Lucida Handwriting" w:eastAsia="Times New Roman" w:hAnsi="Lucida Handwriting" w:cs="Times New Roman"/>
                <w:sz w:val="20"/>
                <w:szCs w:val="20"/>
              </w:rPr>
              <w:t xml:space="preserve"> may not have friends right now, but I only </w:t>
            </w:r>
            <w:r w:rsidRPr="00BE3FB0">
              <w:rPr>
                <w:rFonts w:ascii="Lucida Handwriting" w:eastAsia="Times New Roman" w:hAnsi="Lucida Handwriting" w:cs="Times New Roman"/>
                <w:sz w:val="20"/>
                <w:szCs w:val="20"/>
              </w:rPr>
              <w:t>recently</w:t>
            </w:r>
            <w:r w:rsidR="00517D8D" w:rsidRPr="00BE3FB0">
              <w:rPr>
                <w:rFonts w:ascii="Lucida Handwriting" w:eastAsia="Times New Roman" w:hAnsi="Lucida Handwriting" w:cs="Times New Roman"/>
                <w:sz w:val="20"/>
                <w:szCs w:val="20"/>
              </w:rPr>
              <w:t xml:space="preserve"> moved here, so I should give myself more time/opportunities to meet people. I </w:t>
            </w:r>
            <w:r w:rsidRPr="00BE3FB0">
              <w:rPr>
                <w:rFonts w:ascii="Lucida Handwriting" w:eastAsia="Times New Roman" w:hAnsi="Lucida Handwriting" w:cs="Times New Roman"/>
                <w:sz w:val="20"/>
                <w:szCs w:val="20"/>
              </w:rPr>
              <w:t xml:space="preserve">know people are capable of liking and valuing me because I had good friends at my old school who showed me that. </w:t>
            </w:r>
          </w:p>
        </w:tc>
      </w:tr>
      <w:tr w:rsidR="00CA0A64" w14:paraId="22F2DC5F" w14:textId="265C2CE4" w:rsidTr="007200A6">
        <w:trPr>
          <w:trHeight w:val="1178"/>
        </w:trPr>
        <w:tc>
          <w:tcPr>
            <w:tcW w:w="2425" w:type="dxa"/>
            <w:gridSpan w:val="2"/>
          </w:tcPr>
          <w:p w14:paraId="3E5EEC04" w14:textId="77777777" w:rsidR="00CA0A64" w:rsidRDefault="00CA0A64" w:rsidP="00E1666D">
            <w:pPr>
              <w:spacing w:before="100" w:beforeAutospacing="1" w:after="100" w:afterAutospacing="1" w:line="276" w:lineRule="auto"/>
              <w:rPr>
                <w:rFonts w:eastAsia="Times New Roman" w:cs="Times New Roman"/>
              </w:rPr>
            </w:pPr>
          </w:p>
        </w:tc>
        <w:tc>
          <w:tcPr>
            <w:tcW w:w="2700" w:type="dxa"/>
          </w:tcPr>
          <w:p w14:paraId="5A911A76" w14:textId="24EA9C20" w:rsidR="007200A6" w:rsidRDefault="007200A6" w:rsidP="00E1666D">
            <w:pPr>
              <w:spacing w:before="100" w:beforeAutospacing="1" w:after="100" w:afterAutospacing="1" w:line="276" w:lineRule="auto"/>
              <w:rPr>
                <w:rFonts w:eastAsia="Times New Roman" w:cs="Times New Roman"/>
              </w:rPr>
            </w:pPr>
          </w:p>
        </w:tc>
        <w:tc>
          <w:tcPr>
            <w:tcW w:w="5665" w:type="dxa"/>
          </w:tcPr>
          <w:p w14:paraId="065C5EDF" w14:textId="77777777" w:rsidR="00CA0A64" w:rsidRDefault="00CA0A64" w:rsidP="00E1666D">
            <w:pPr>
              <w:spacing w:before="100" w:beforeAutospacing="1" w:after="100" w:afterAutospacing="1" w:line="276" w:lineRule="auto"/>
              <w:rPr>
                <w:rFonts w:eastAsia="Times New Roman" w:cs="Times New Roman"/>
              </w:rPr>
            </w:pPr>
          </w:p>
          <w:p w14:paraId="4B050EAD" w14:textId="77777777" w:rsidR="007200A6" w:rsidRDefault="007200A6" w:rsidP="00E1666D">
            <w:pPr>
              <w:spacing w:before="100" w:beforeAutospacing="1" w:after="100" w:afterAutospacing="1" w:line="276" w:lineRule="auto"/>
              <w:rPr>
                <w:rFonts w:eastAsia="Times New Roman" w:cs="Times New Roman"/>
              </w:rPr>
            </w:pPr>
          </w:p>
          <w:p w14:paraId="3932FA39" w14:textId="192F6A13" w:rsidR="008454C1" w:rsidRDefault="008454C1" w:rsidP="00E1666D">
            <w:pPr>
              <w:spacing w:before="100" w:beforeAutospacing="1" w:after="100" w:afterAutospacing="1" w:line="276" w:lineRule="auto"/>
              <w:rPr>
                <w:rFonts w:eastAsia="Times New Roman" w:cs="Times New Roman"/>
              </w:rPr>
            </w:pPr>
          </w:p>
        </w:tc>
      </w:tr>
      <w:tr w:rsidR="008454C1" w14:paraId="77F550F3" w14:textId="77777777" w:rsidTr="007200A6">
        <w:trPr>
          <w:trHeight w:val="1178"/>
        </w:trPr>
        <w:tc>
          <w:tcPr>
            <w:tcW w:w="2425" w:type="dxa"/>
            <w:gridSpan w:val="2"/>
          </w:tcPr>
          <w:p w14:paraId="419605A7" w14:textId="77777777" w:rsidR="008454C1" w:rsidRDefault="008454C1" w:rsidP="00E1666D">
            <w:pPr>
              <w:spacing w:before="100" w:beforeAutospacing="1" w:after="100" w:afterAutospacing="1" w:line="276" w:lineRule="auto"/>
              <w:rPr>
                <w:rFonts w:eastAsia="Times New Roman" w:cs="Times New Roman"/>
              </w:rPr>
            </w:pPr>
          </w:p>
        </w:tc>
        <w:tc>
          <w:tcPr>
            <w:tcW w:w="2700" w:type="dxa"/>
          </w:tcPr>
          <w:p w14:paraId="3363BFE5" w14:textId="77777777" w:rsidR="008454C1" w:rsidRDefault="008454C1" w:rsidP="00E1666D">
            <w:pPr>
              <w:spacing w:before="100" w:beforeAutospacing="1" w:after="100" w:afterAutospacing="1" w:line="276" w:lineRule="auto"/>
              <w:rPr>
                <w:rFonts w:eastAsia="Times New Roman" w:cs="Times New Roman"/>
              </w:rPr>
            </w:pPr>
          </w:p>
        </w:tc>
        <w:tc>
          <w:tcPr>
            <w:tcW w:w="5665" w:type="dxa"/>
          </w:tcPr>
          <w:p w14:paraId="50E31B99" w14:textId="77777777" w:rsidR="008454C1" w:rsidRDefault="008454C1" w:rsidP="00E1666D">
            <w:pPr>
              <w:spacing w:before="100" w:beforeAutospacing="1" w:after="100" w:afterAutospacing="1" w:line="276" w:lineRule="auto"/>
              <w:rPr>
                <w:rFonts w:eastAsia="Times New Roman" w:cs="Times New Roman"/>
              </w:rPr>
            </w:pPr>
          </w:p>
          <w:p w14:paraId="14C58112" w14:textId="10208C6F" w:rsidR="008454C1" w:rsidRDefault="008454C1" w:rsidP="00E1666D">
            <w:pPr>
              <w:spacing w:before="100" w:beforeAutospacing="1" w:after="100" w:afterAutospacing="1" w:line="276" w:lineRule="auto"/>
              <w:rPr>
                <w:rFonts w:eastAsia="Times New Roman" w:cs="Times New Roman"/>
              </w:rPr>
            </w:pPr>
          </w:p>
        </w:tc>
      </w:tr>
    </w:tbl>
    <w:p w14:paraId="127ACF59" w14:textId="42F9A3C0" w:rsidR="00FA7560" w:rsidRPr="00CE2861" w:rsidRDefault="00FA7560" w:rsidP="00D42267">
      <w:pPr>
        <w:spacing w:after="100" w:afterAutospacing="1" w:line="276" w:lineRule="auto"/>
        <w:jc w:val="center"/>
        <w:outlineLvl w:val="0"/>
        <w:rPr>
          <w:rFonts w:cs="Times New Roman"/>
          <w:b/>
          <w:bCs/>
          <w:kern w:val="36"/>
          <w:sz w:val="28"/>
          <w:szCs w:val="28"/>
        </w:rPr>
      </w:pPr>
      <w:r w:rsidRPr="00CE2861">
        <w:rPr>
          <w:rFonts w:cs="Times New Roman"/>
          <w:b/>
          <w:bCs/>
          <w:kern w:val="36"/>
          <w:sz w:val="28"/>
          <w:szCs w:val="28"/>
        </w:rPr>
        <w:lastRenderedPageBreak/>
        <w:t xml:space="preserve">Stamp Your Learning for </w:t>
      </w:r>
      <w:r w:rsidR="00BD7855">
        <w:rPr>
          <w:rFonts w:cs="Times New Roman"/>
          <w:b/>
          <w:bCs/>
          <w:i/>
          <w:iCs/>
          <w:kern w:val="36"/>
          <w:sz w:val="28"/>
          <w:szCs w:val="28"/>
        </w:rPr>
        <w:t>Challenging Negative Self-Talk</w:t>
      </w:r>
    </w:p>
    <w:p w14:paraId="22C11069" w14:textId="23889966" w:rsidR="00947E4B" w:rsidRPr="00D42267" w:rsidRDefault="00656AB6" w:rsidP="00FA7560">
      <w:pPr>
        <w:spacing w:after="200" w:line="276" w:lineRule="auto"/>
        <w:rPr>
          <w:bCs/>
          <w:color w:val="000000" w:themeColor="text1"/>
          <w:kern w:val="36"/>
        </w:rPr>
      </w:pPr>
      <w:r w:rsidRPr="00D42267">
        <w:rPr>
          <w:b/>
          <w:bCs/>
          <w:color w:val="000000" w:themeColor="text1"/>
          <w:kern w:val="36"/>
        </w:rPr>
        <w:t xml:space="preserve">Directions: </w:t>
      </w:r>
      <w:r w:rsidRPr="00D42267">
        <w:rPr>
          <w:bCs/>
          <w:color w:val="000000" w:themeColor="text1"/>
          <w:kern w:val="36"/>
        </w:rPr>
        <w:t>Answer the following questions in complete sentences.</w:t>
      </w:r>
    </w:p>
    <w:p w14:paraId="4DE499A0" w14:textId="454B3386" w:rsidR="00AD72F9" w:rsidRPr="00D42267" w:rsidRDefault="004D1664" w:rsidP="00BD7855">
      <w:pPr>
        <w:pStyle w:val="ListParagraph"/>
        <w:numPr>
          <w:ilvl w:val="0"/>
          <w:numId w:val="13"/>
        </w:numPr>
        <w:spacing w:after="0" w:line="240" w:lineRule="auto"/>
        <w:rPr>
          <w:noProof/>
          <w:color w:val="000000" w:themeColor="text1"/>
        </w:rPr>
      </w:pPr>
      <w:r w:rsidRPr="00D42267">
        <w:rPr>
          <w:noProof/>
          <w:color w:val="000000" w:themeColor="text1"/>
        </w:rPr>
        <w:t xml:space="preserve">What situation, relationship, or event tends to trigger your negative self-talk? </w:t>
      </w:r>
    </w:p>
    <w:p w14:paraId="15A8F716" w14:textId="77777777" w:rsidR="00BD7855" w:rsidRPr="00D42267" w:rsidRDefault="00BD7855" w:rsidP="00BD7855">
      <w:pPr>
        <w:pStyle w:val="NormalWeb"/>
        <w:spacing w:before="0" w:beforeAutospacing="0" w:after="0" w:afterAutospacing="0"/>
        <w:ind w:left="360"/>
        <w:rPr>
          <w:rFonts w:ascii="Franklin Gothic Book" w:hAnsi="Franklin Gothic Book" w:cstheme="minorHAnsi"/>
        </w:rPr>
      </w:pPr>
    </w:p>
    <w:p w14:paraId="4E6C34A2" w14:textId="722F24F0" w:rsidR="00E66B64" w:rsidRPr="00D42267" w:rsidRDefault="00FA7560" w:rsidP="00BD7855">
      <w:pPr>
        <w:pStyle w:val="NormalWeb"/>
        <w:spacing w:before="0" w:beforeAutospacing="0" w:after="0" w:afterAutospacing="0" w:line="480" w:lineRule="auto"/>
        <w:ind w:left="360"/>
        <w:rPr>
          <w:rFonts w:ascii="Franklin Gothic Book" w:hAnsi="Franklin Gothic Book" w:cstheme="minorHAnsi"/>
        </w:rPr>
      </w:pPr>
      <w:r w:rsidRPr="00D42267">
        <w:rPr>
          <w:rFonts w:ascii="Franklin Gothic Book" w:hAnsi="Franklin Gothic Book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42DA1" w14:textId="77777777" w:rsidR="00BD7855" w:rsidRPr="00D42267" w:rsidRDefault="00BD7855" w:rsidP="00BD7855">
      <w:pPr>
        <w:pStyle w:val="NormalWeb"/>
        <w:spacing w:before="0" w:beforeAutospacing="0" w:after="0" w:afterAutospacing="0"/>
        <w:ind w:left="360"/>
        <w:rPr>
          <w:rFonts w:ascii="Franklin Gothic Book" w:hAnsi="Franklin Gothic Book" w:cstheme="minorHAnsi"/>
        </w:rPr>
      </w:pPr>
    </w:p>
    <w:p w14:paraId="15FB9720" w14:textId="770DAF89" w:rsidR="00BD7855" w:rsidRPr="00D42267" w:rsidRDefault="00BD7855" w:rsidP="00BD7855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Franklin Gothic Book" w:hAnsi="Franklin Gothic Book" w:cstheme="minorHAnsi"/>
        </w:rPr>
      </w:pPr>
      <w:r w:rsidRPr="00D42267">
        <w:rPr>
          <w:rFonts w:ascii="Franklin Gothic Book" w:hAnsi="Franklin Gothic Book"/>
          <w:noProof/>
          <w:color w:val="000000" w:themeColor="text1"/>
        </w:rPr>
        <w:t>What will you tell yourself the next time you find yourself in this situation so you can overcome the negative thoughts?</w:t>
      </w:r>
    </w:p>
    <w:p w14:paraId="63141414" w14:textId="77777777" w:rsidR="00BD7855" w:rsidRPr="00D42267" w:rsidRDefault="00BD7855" w:rsidP="00BD7855">
      <w:pPr>
        <w:pStyle w:val="NormalWeb"/>
        <w:spacing w:before="0" w:beforeAutospacing="0" w:after="0" w:afterAutospacing="0"/>
        <w:ind w:left="360"/>
        <w:rPr>
          <w:rFonts w:ascii="Franklin Gothic Book" w:hAnsi="Franklin Gothic Book" w:cstheme="minorHAnsi"/>
        </w:rPr>
      </w:pPr>
    </w:p>
    <w:p w14:paraId="46EFDB0C" w14:textId="6FB76D3C" w:rsidR="00BD7855" w:rsidRPr="00D42267" w:rsidRDefault="00BD7855" w:rsidP="00BD7855">
      <w:pPr>
        <w:pStyle w:val="NormalWeb"/>
        <w:spacing w:before="0" w:beforeAutospacing="0" w:after="0" w:afterAutospacing="0" w:line="480" w:lineRule="auto"/>
        <w:ind w:left="360"/>
        <w:rPr>
          <w:rFonts w:ascii="Franklin Gothic Book" w:hAnsi="Franklin Gothic Book" w:cstheme="minorHAnsi"/>
        </w:rPr>
      </w:pPr>
      <w:r w:rsidRPr="00D42267">
        <w:rPr>
          <w:rFonts w:ascii="Franklin Gothic Book" w:hAnsi="Franklin Gothic Book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D7855" w:rsidRPr="00D42267" w:rsidSect="00B7022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89B0" w14:textId="77777777" w:rsidR="008F2B7D" w:rsidRDefault="008F2B7D" w:rsidP="00730E65">
      <w:pPr>
        <w:spacing w:after="0" w:line="240" w:lineRule="auto"/>
      </w:pPr>
      <w:r>
        <w:separator/>
      </w:r>
    </w:p>
  </w:endnote>
  <w:endnote w:type="continuationSeparator" w:id="0">
    <w:p w14:paraId="0331D650" w14:textId="77777777" w:rsidR="008F2B7D" w:rsidRDefault="008F2B7D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MT">
    <w:altName w:val="Cambria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F4AA" w14:textId="70FEDC56" w:rsidR="00AB12DE" w:rsidRDefault="0033186B" w:rsidP="00AB12DE">
    <w:pPr>
      <w:pStyle w:val="Footer"/>
      <w:ind w:right="360"/>
      <w:rPr>
        <w:sz w:val="18"/>
        <w:szCs w:val="18"/>
      </w:rPr>
    </w:pPr>
    <w:sdt>
      <w:sdtPr>
        <w:id w:val="-4730600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AB12DE" w:rsidRPr="00F108F7">
      <w:rPr>
        <w:sz w:val="18"/>
        <w:szCs w:val="18"/>
      </w:rPr>
      <w:t>© Teach Like a Champion</w:t>
    </w:r>
    <w:r w:rsidR="00B01F40">
      <w:rPr>
        <w:sz w:val="18"/>
        <w:szCs w:val="18"/>
      </w:rPr>
      <w:t xml:space="preserve"> School Culture</w:t>
    </w:r>
    <w:r w:rsidR="00AB12DE" w:rsidRPr="00F108F7">
      <w:rPr>
        <w:sz w:val="18"/>
        <w:szCs w:val="18"/>
      </w:rPr>
      <w:t xml:space="preserve"> Curriculum</w:t>
    </w:r>
  </w:p>
  <w:p w14:paraId="6149DB59" w14:textId="10EE24DF" w:rsidR="00AB12DE" w:rsidRPr="00F108F7" w:rsidRDefault="00AB12DE" w:rsidP="00AB12DE">
    <w:pPr>
      <w:tabs>
        <w:tab w:val="left" w:pos="1205"/>
        <w:tab w:val="center" w:pos="4680"/>
        <w:tab w:val="right" w:pos="9360"/>
        <w:tab w:val="right" w:pos="10800"/>
      </w:tabs>
      <w:spacing w:after="0" w:line="240" w:lineRule="auto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F2CA7">
      <w:rPr>
        <w:rFonts w:asciiTheme="minorHAnsi" w:hAnsiTheme="minorHAnsi" w:cstheme="minorBid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Theme="minorHAnsi" w:hAnsiTheme="minorHAnsi" w:cstheme="minorBidi"/>
          <w:sz w:val="22"/>
          <w:szCs w:val="22"/>
        </w:rPr>
        <w:id w:val="-495267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2CA7">
          <w:rPr>
            <w:rFonts w:asciiTheme="minorHAnsi" w:hAnsiTheme="minorHAnsi" w:cstheme="minorBidi"/>
            <w:sz w:val="22"/>
            <w:szCs w:val="22"/>
          </w:rPr>
          <w:fldChar w:fldCharType="begin"/>
        </w:r>
        <w:r w:rsidRPr="000F2CA7">
          <w:rPr>
            <w:rFonts w:asciiTheme="minorHAnsi" w:hAnsiTheme="minorHAnsi" w:cstheme="minorBidi"/>
            <w:sz w:val="22"/>
            <w:szCs w:val="22"/>
          </w:rPr>
          <w:instrText xml:space="preserve"> PAGE   \* MERGEFORMAT </w:instrText>
        </w:r>
        <w:r w:rsidRPr="000F2CA7">
          <w:rPr>
            <w:rFonts w:ascii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hAnsiTheme="minorHAnsi" w:cstheme="minorBidi"/>
            <w:sz w:val="22"/>
            <w:szCs w:val="22"/>
          </w:rPr>
          <w:t>1</w:t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fldChar w:fldCharType="end"/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t xml:space="preserve">          </w:t>
        </w:r>
      </w:sdtContent>
    </w:sdt>
  </w:p>
  <w:p w14:paraId="0A25289F" w14:textId="25B63AA3" w:rsidR="00D9066A" w:rsidRDefault="00D9066A" w:rsidP="00AB12DE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3174">
          <w:rPr>
            <w:noProof/>
            <w:sz w:val="18"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065E" w14:textId="77777777" w:rsidR="008F2B7D" w:rsidRDefault="008F2B7D" w:rsidP="00730E65">
      <w:pPr>
        <w:spacing w:after="0" w:line="240" w:lineRule="auto"/>
      </w:pPr>
      <w:r>
        <w:separator/>
      </w:r>
    </w:p>
  </w:footnote>
  <w:footnote w:type="continuationSeparator" w:id="0">
    <w:p w14:paraId="60A8E31A" w14:textId="77777777" w:rsidR="008F2B7D" w:rsidRDefault="008F2B7D" w:rsidP="00730E65">
      <w:pPr>
        <w:spacing w:after="0" w:line="240" w:lineRule="auto"/>
      </w:pPr>
      <w:r>
        <w:continuationSeparator/>
      </w:r>
    </w:p>
  </w:footnote>
  <w:footnote w:id="1">
    <w:p w14:paraId="42D1C7CC" w14:textId="45C3C6B7" w:rsidR="0056790C" w:rsidRPr="0056790C" w:rsidRDefault="0056790C">
      <w:pPr>
        <w:pStyle w:val="FootnoteText"/>
        <w:rPr>
          <w:sz w:val="18"/>
          <w:szCs w:val="18"/>
        </w:rPr>
      </w:pPr>
      <w:r w:rsidRPr="0056790C">
        <w:rPr>
          <w:rStyle w:val="FootnoteReference"/>
          <w:sz w:val="18"/>
          <w:szCs w:val="18"/>
        </w:rPr>
        <w:footnoteRef/>
      </w:r>
      <w:r w:rsidRPr="0056790C">
        <w:rPr>
          <w:sz w:val="18"/>
          <w:szCs w:val="18"/>
        </w:rPr>
        <w:t xml:space="preserve"> “The Toxic Effects of Negative Self-Talk” by Elizabeth Scott. Accessed on 11/20/2020 at </w:t>
      </w:r>
      <w:hyperlink r:id="rId1" w:history="1">
        <w:r w:rsidRPr="0056790C">
          <w:rPr>
            <w:rStyle w:val="Hyperlink"/>
            <w:sz w:val="18"/>
            <w:szCs w:val="18"/>
          </w:rPr>
          <w:t>https://www.verywellmind.com/negative-self-talk-and-how-it-affects-us-4161304</w:t>
        </w:r>
      </w:hyperlink>
    </w:p>
  </w:footnote>
  <w:footnote w:id="2">
    <w:p w14:paraId="6FB791C4" w14:textId="66B966F7" w:rsidR="00314BA4" w:rsidRDefault="004B5C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471D">
        <w:t xml:space="preserve">Excerpted from </w:t>
      </w:r>
      <w:r w:rsidRPr="001E471D">
        <w:rPr>
          <w:i/>
          <w:iCs/>
        </w:rPr>
        <w:t xml:space="preserve">Ten Days to </w:t>
      </w:r>
      <w:r w:rsidR="001E471D" w:rsidRPr="001E471D">
        <w:rPr>
          <w:i/>
          <w:iCs/>
        </w:rPr>
        <w:t>Feeling Good: The New Mood Therapy</w:t>
      </w:r>
      <w:r w:rsidR="001E471D">
        <w:t xml:space="preserve"> by David D. Burns, M.D.</w:t>
      </w:r>
    </w:p>
  </w:footnote>
  <w:footnote w:id="3">
    <w:p w14:paraId="481C099D" w14:textId="7AB7F4C9" w:rsidR="00314BA4" w:rsidRDefault="00314B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4BA4">
        <w:rPr>
          <w:b/>
          <w:bCs/>
        </w:rPr>
        <w:t>operate</w:t>
      </w:r>
      <w:r>
        <w:t>: to behave in a particular way</w:t>
      </w:r>
    </w:p>
  </w:footnote>
  <w:footnote w:id="4">
    <w:p w14:paraId="315992AA" w14:textId="7622A6A5" w:rsidR="00314BA4" w:rsidRDefault="00314B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4BA4">
        <w:rPr>
          <w:b/>
          <w:bCs/>
        </w:rPr>
        <w:t>standard</w:t>
      </w:r>
      <w:r>
        <w:rPr>
          <w:b/>
          <w:bCs/>
        </w:rPr>
        <w:t>s</w:t>
      </w:r>
      <w:r>
        <w:t>: ideas about what’s acceptable or correct</w:t>
      </w:r>
    </w:p>
  </w:footnote>
  <w:footnote w:id="5">
    <w:p w14:paraId="106499B5" w14:textId="3F6818E3" w:rsidR="00314BA4" w:rsidRDefault="00314B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4BA4">
        <w:rPr>
          <w:b/>
          <w:bCs/>
        </w:rPr>
        <w:t>relentless</w:t>
      </w:r>
      <w:r>
        <w:t>: to continue without becoming weaker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D9066A" w14:paraId="77A5FA8F" w14:textId="77777777" w:rsidTr="00A83321">
      <w:trPr>
        <w:trHeight w:val="360"/>
      </w:trPr>
      <w:tc>
        <w:tcPr>
          <w:tcW w:w="5850" w:type="dxa"/>
        </w:tcPr>
        <w:p w14:paraId="12CDAB1F" w14:textId="0245E942" w:rsidR="00DF11F2" w:rsidRPr="0024644A" w:rsidRDefault="00DF11F2" w:rsidP="00DF11F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Compassion</w:t>
          </w:r>
        </w:p>
        <w:p w14:paraId="64B3291F" w14:textId="1EF8C1BB" w:rsidR="00D9066A" w:rsidRDefault="00DF11F2" w:rsidP="00DF11F2">
          <w:pPr>
            <w:tabs>
              <w:tab w:val="center" w:pos="4680"/>
              <w:tab w:val="right" w:pos="9360"/>
            </w:tabs>
            <w:rPr>
              <w:rFonts w:cs="Times New Roman"/>
              <w:sz w:val="20"/>
              <w:szCs w:val="20"/>
            </w:rPr>
          </w:pPr>
          <w:r w:rsidRPr="0024644A">
            <w:rPr>
              <w:sz w:val="20"/>
              <w:szCs w:val="20"/>
            </w:rPr>
            <w:t xml:space="preserve">Lesson Plan </w:t>
          </w:r>
          <w:r w:rsidR="00C0070E">
            <w:rPr>
              <w:sz w:val="20"/>
              <w:szCs w:val="20"/>
            </w:rPr>
            <w:t>C</w:t>
          </w:r>
          <w:r w:rsidRPr="0024644A">
            <w:rPr>
              <w:sz w:val="20"/>
              <w:szCs w:val="20"/>
            </w:rPr>
            <w:t xml:space="preserve">: </w:t>
          </w:r>
          <w:r w:rsidR="0098356E">
            <w:rPr>
              <w:sz w:val="20"/>
              <w:szCs w:val="20"/>
            </w:rPr>
            <w:t>Challenging Negative Self-Talk</w:t>
          </w:r>
        </w:p>
      </w:tc>
      <w:tc>
        <w:tcPr>
          <w:tcW w:w="4940" w:type="dxa"/>
        </w:tcPr>
        <w:p w14:paraId="483D6DB1" w14:textId="3DC53281" w:rsidR="00D9066A" w:rsidRDefault="00DF11F2" w:rsidP="00656AB6">
          <w:pPr>
            <w:tabs>
              <w:tab w:val="center" w:pos="4680"/>
              <w:tab w:val="right" w:pos="9360"/>
            </w:tabs>
            <w:jc w:val="right"/>
            <w:rPr>
              <w:rFonts w:cs="Times New Roman"/>
              <w:sz w:val="20"/>
              <w:szCs w:val="20"/>
            </w:rPr>
          </w:pPr>
          <w:r w:rsidRPr="00DF11F2">
            <w:rPr>
              <w:noProof/>
              <w:sz w:val="20"/>
              <w:szCs w:val="20"/>
            </w:rPr>
            <w:drawing>
              <wp:inline distT="0" distB="0" distL="0" distR="0" wp14:anchorId="512F46A5" wp14:editId="1F9FFBE7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3185263B" w:rsidR="00D9066A" w:rsidRDefault="00D9066A" w:rsidP="00DF11F2">
    <w:pPr>
      <w:pStyle w:val="Header"/>
      <w:tabs>
        <w:tab w:val="clear" w:pos="4680"/>
        <w:tab w:val="clear" w:pos="9360"/>
        <w:tab w:val="left" w:pos="9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B74"/>
    <w:multiLevelType w:val="hybridMultilevel"/>
    <w:tmpl w:val="3B6C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85D"/>
    <w:multiLevelType w:val="hybridMultilevel"/>
    <w:tmpl w:val="C9A8C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2F31"/>
    <w:multiLevelType w:val="hybridMultilevel"/>
    <w:tmpl w:val="4800BCE6"/>
    <w:lvl w:ilvl="0" w:tplc="7ACC8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C24"/>
    <w:multiLevelType w:val="hybridMultilevel"/>
    <w:tmpl w:val="52D4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68E8"/>
    <w:multiLevelType w:val="hybridMultilevel"/>
    <w:tmpl w:val="63682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5476F"/>
    <w:multiLevelType w:val="hybridMultilevel"/>
    <w:tmpl w:val="8D0ED724"/>
    <w:lvl w:ilvl="0" w:tplc="C8A606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10FA0"/>
    <w:multiLevelType w:val="hybridMultilevel"/>
    <w:tmpl w:val="0E4A9644"/>
    <w:lvl w:ilvl="0" w:tplc="17E4DB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666B8"/>
    <w:multiLevelType w:val="hybridMultilevel"/>
    <w:tmpl w:val="3E52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C6ADC"/>
    <w:multiLevelType w:val="hybridMultilevel"/>
    <w:tmpl w:val="7CF6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1D05"/>
    <w:multiLevelType w:val="hybridMultilevel"/>
    <w:tmpl w:val="A53458D6"/>
    <w:lvl w:ilvl="0" w:tplc="5BD42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F152D"/>
    <w:multiLevelType w:val="hybridMultilevel"/>
    <w:tmpl w:val="D1DA21A2"/>
    <w:lvl w:ilvl="0" w:tplc="B608F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31F0B"/>
    <w:multiLevelType w:val="multilevel"/>
    <w:tmpl w:val="460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86A4F"/>
    <w:multiLevelType w:val="hybridMultilevel"/>
    <w:tmpl w:val="CA40B736"/>
    <w:lvl w:ilvl="0" w:tplc="50320C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02BC4"/>
    <w:multiLevelType w:val="hybridMultilevel"/>
    <w:tmpl w:val="25861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96310"/>
    <w:multiLevelType w:val="hybridMultilevel"/>
    <w:tmpl w:val="C5AC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F27B8"/>
    <w:multiLevelType w:val="hybridMultilevel"/>
    <w:tmpl w:val="52D4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55601"/>
    <w:multiLevelType w:val="hybridMultilevel"/>
    <w:tmpl w:val="105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341ED"/>
    <w:multiLevelType w:val="hybridMultilevel"/>
    <w:tmpl w:val="F5E2710C"/>
    <w:lvl w:ilvl="0" w:tplc="3500C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55458"/>
    <w:multiLevelType w:val="hybridMultilevel"/>
    <w:tmpl w:val="7436D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C53A9"/>
    <w:multiLevelType w:val="hybridMultilevel"/>
    <w:tmpl w:val="A182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41BB4"/>
    <w:multiLevelType w:val="hybridMultilevel"/>
    <w:tmpl w:val="FC084230"/>
    <w:lvl w:ilvl="0" w:tplc="FF003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5312B"/>
    <w:multiLevelType w:val="hybridMultilevel"/>
    <w:tmpl w:val="7BC23288"/>
    <w:lvl w:ilvl="0" w:tplc="B954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41496"/>
    <w:multiLevelType w:val="hybridMultilevel"/>
    <w:tmpl w:val="250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F0278"/>
    <w:multiLevelType w:val="hybridMultilevel"/>
    <w:tmpl w:val="39F264C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054AB3"/>
    <w:multiLevelType w:val="hybridMultilevel"/>
    <w:tmpl w:val="9CA04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F141B"/>
    <w:multiLevelType w:val="multilevel"/>
    <w:tmpl w:val="04D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A04B17"/>
    <w:multiLevelType w:val="hybridMultilevel"/>
    <w:tmpl w:val="64D48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6351AF"/>
    <w:multiLevelType w:val="hybridMultilevel"/>
    <w:tmpl w:val="24788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1277CF"/>
    <w:multiLevelType w:val="hybridMultilevel"/>
    <w:tmpl w:val="0E68FF60"/>
    <w:lvl w:ilvl="0" w:tplc="748CA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F2F4E"/>
    <w:multiLevelType w:val="multilevel"/>
    <w:tmpl w:val="F5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2B2751"/>
    <w:multiLevelType w:val="hybridMultilevel"/>
    <w:tmpl w:val="C8528BAE"/>
    <w:lvl w:ilvl="0" w:tplc="D5FCA3F0">
      <w:start w:val="1"/>
      <w:numFmt w:val="decimal"/>
      <w:lvlText w:val="%1)"/>
      <w:lvlJc w:val="left"/>
      <w:pPr>
        <w:ind w:left="1080" w:hanging="360"/>
      </w:pPr>
      <w:rPr>
        <w:rFonts w:ascii="GillSansMT" w:hAnsi="GillSan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6547E7"/>
    <w:multiLevelType w:val="hybridMultilevel"/>
    <w:tmpl w:val="CFF47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27E8"/>
    <w:multiLevelType w:val="hybridMultilevel"/>
    <w:tmpl w:val="974EF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E92E2C"/>
    <w:multiLevelType w:val="hybridMultilevel"/>
    <w:tmpl w:val="8D0ED724"/>
    <w:lvl w:ilvl="0" w:tplc="C8A606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1B0AA6"/>
    <w:multiLevelType w:val="hybridMultilevel"/>
    <w:tmpl w:val="C374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B363D"/>
    <w:multiLevelType w:val="multilevel"/>
    <w:tmpl w:val="0D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CA0757"/>
    <w:multiLevelType w:val="hybridMultilevel"/>
    <w:tmpl w:val="CA40B736"/>
    <w:lvl w:ilvl="0" w:tplc="50320C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E0630"/>
    <w:multiLevelType w:val="hybridMultilevel"/>
    <w:tmpl w:val="7BC23288"/>
    <w:lvl w:ilvl="0" w:tplc="B954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33382"/>
    <w:multiLevelType w:val="hybridMultilevel"/>
    <w:tmpl w:val="8D0ED724"/>
    <w:lvl w:ilvl="0" w:tplc="C8A606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B45360"/>
    <w:multiLevelType w:val="hybridMultilevel"/>
    <w:tmpl w:val="9518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32700">
    <w:abstractNumId w:val="2"/>
  </w:num>
  <w:num w:numId="2" w16cid:durableId="971636931">
    <w:abstractNumId w:val="29"/>
  </w:num>
  <w:num w:numId="3" w16cid:durableId="603348314">
    <w:abstractNumId w:val="39"/>
  </w:num>
  <w:num w:numId="4" w16cid:durableId="2030595243">
    <w:abstractNumId w:val="9"/>
  </w:num>
  <w:num w:numId="5" w16cid:durableId="488446804">
    <w:abstractNumId w:val="13"/>
  </w:num>
  <w:num w:numId="6" w16cid:durableId="1027869986">
    <w:abstractNumId w:val="32"/>
  </w:num>
  <w:num w:numId="7" w16cid:durableId="192308896">
    <w:abstractNumId w:val="27"/>
  </w:num>
  <w:num w:numId="8" w16cid:durableId="1141389628">
    <w:abstractNumId w:val="38"/>
  </w:num>
  <w:num w:numId="9" w16cid:durableId="1304777219">
    <w:abstractNumId w:val="35"/>
  </w:num>
  <w:num w:numId="10" w16cid:durableId="295457466">
    <w:abstractNumId w:val="16"/>
  </w:num>
  <w:num w:numId="11" w16cid:durableId="525412389">
    <w:abstractNumId w:val="25"/>
  </w:num>
  <w:num w:numId="12" w16cid:durableId="1844081191">
    <w:abstractNumId w:val="1"/>
  </w:num>
  <w:num w:numId="13" w16cid:durableId="708604029">
    <w:abstractNumId w:val="30"/>
  </w:num>
  <w:num w:numId="14" w16cid:durableId="533034540">
    <w:abstractNumId w:val="0"/>
  </w:num>
  <w:num w:numId="15" w16cid:durableId="163787131">
    <w:abstractNumId w:val="28"/>
  </w:num>
  <w:num w:numId="16" w16cid:durableId="756636664">
    <w:abstractNumId w:val="20"/>
  </w:num>
  <w:num w:numId="17" w16cid:durableId="1592079173">
    <w:abstractNumId w:val="24"/>
  </w:num>
  <w:num w:numId="18" w16cid:durableId="217475892">
    <w:abstractNumId w:val="40"/>
  </w:num>
  <w:num w:numId="19" w16cid:durableId="109204821">
    <w:abstractNumId w:val="33"/>
  </w:num>
  <w:num w:numId="20" w16cid:durableId="685399619">
    <w:abstractNumId w:val="26"/>
  </w:num>
  <w:num w:numId="21" w16cid:durableId="345985400">
    <w:abstractNumId w:val="43"/>
  </w:num>
  <w:num w:numId="22" w16cid:durableId="1985308164">
    <w:abstractNumId w:val="18"/>
  </w:num>
  <w:num w:numId="23" w16cid:durableId="1952545382">
    <w:abstractNumId w:val="12"/>
  </w:num>
  <w:num w:numId="24" w16cid:durableId="573203326">
    <w:abstractNumId w:val="8"/>
  </w:num>
  <w:num w:numId="25" w16cid:durableId="146483369">
    <w:abstractNumId w:val="14"/>
  </w:num>
  <w:num w:numId="26" w16cid:durableId="1286081572">
    <w:abstractNumId w:val="31"/>
  </w:num>
  <w:num w:numId="27" w16cid:durableId="565845344">
    <w:abstractNumId w:val="22"/>
  </w:num>
  <w:num w:numId="28" w16cid:durableId="431122326">
    <w:abstractNumId w:val="37"/>
  </w:num>
  <w:num w:numId="29" w16cid:durableId="1806851707">
    <w:abstractNumId w:val="21"/>
  </w:num>
  <w:num w:numId="30" w16cid:durableId="280384720">
    <w:abstractNumId w:val="3"/>
  </w:num>
  <w:num w:numId="31" w16cid:durableId="1084257884">
    <w:abstractNumId w:val="23"/>
  </w:num>
  <w:num w:numId="32" w16cid:durableId="566382279">
    <w:abstractNumId w:val="34"/>
  </w:num>
  <w:num w:numId="33" w16cid:durableId="758527269">
    <w:abstractNumId w:val="15"/>
  </w:num>
  <w:num w:numId="34" w16cid:durableId="367729785">
    <w:abstractNumId w:val="41"/>
  </w:num>
  <w:num w:numId="35" w16cid:durableId="931352462">
    <w:abstractNumId w:val="5"/>
  </w:num>
  <w:num w:numId="36" w16cid:durableId="1784838616">
    <w:abstractNumId w:val="36"/>
  </w:num>
  <w:num w:numId="37" w16cid:durableId="606617153">
    <w:abstractNumId w:val="6"/>
  </w:num>
  <w:num w:numId="38" w16cid:durableId="1286428373">
    <w:abstractNumId w:val="10"/>
  </w:num>
  <w:num w:numId="39" w16cid:durableId="800879144">
    <w:abstractNumId w:val="42"/>
  </w:num>
  <w:num w:numId="40" w16cid:durableId="1872574785">
    <w:abstractNumId w:val="19"/>
  </w:num>
  <w:num w:numId="41" w16cid:durableId="1474592586">
    <w:abstractNumId w:val="11"/>
  </w:num>
  <w:num w:numId="42" w16cid:durableId="484736692">
    <w:abstractNumId w:val="7"/>
  </w:num>
  <w:num w:numId="43" w16cid:durableId="1016345358">
    <w:abstractNumId w:val="17"/>
  </w:num>
  <w:num w:numId="44" w16cid:durableId="242420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05A8C"/>
    <w:rsid w:val="000105FD"/>
    <w:rsid w:val="00010CA6"/>
    <w:rsid w:val="00020EF1"/>
    <w:rsid w:val="0002498D"/>
    <w:rsid w:val="00037D7A"/>
    <w:rsid w:val="0004322D"/>
    <w:rsid w:val="00044E73"/>
    <w:rsid w:val="000A252E"/>
    <w:rsid w:val="000A3AC5"/>
    <w:rsid w:val="000A62C1"/>
    <w:rsid w:val="000B15A1"/>
    <w:rsid w:val="000B7E2E"/>
    <w:rsid w:val="000D7B2E"/>
    <w:rsid w:val="000F4A6A"/>
    <w:rsid w:val="00111364"/>
    <w:rsid w:val="00114CC3"/>
    <w:rsid w:val="001447D5"/>
    <w:rsid w:val="0015391D"/>
    <w:rsid w:val="00161388"/>
    <w:rsid w:val="00171402"/>
    <w:rsid w:val="00172976"/>
    <w:rsid w:val="001874EE"/>
    <w:rsid w:val="001A5634"/>
    <w:rsid w:val="001A71AB"/>
    <w:rsid w:val="001B0835"/>
    <w:rsid w:val="001D347A"/>
    <w:rsid w:val="001E471D"/>
    <w:rsid w:val="001E7174"/>
    <w:rsid w:val="001F200D"/>
    <w:rsid w:val="00212D61"/>
    <w:rsid w:val="00213525"/>
    <w:rsid w:val="00223AB5"/>
    <w:rsid w:val="0023757E"/>
    <w:rsid w:val="0024644A"/>
    <w:rsid w:val="002538C6"/>
    <w:rsid w:val="0026340E"/>
    <w:rsid w:val="0026628C"/>
    <w:rsid w:val="00283B81"/>
    <w:rsid w:val="00285AC1"/>
    <w:rsid w:val="002905E5"/>
    <w:rsid w:val="00295893"/>
    <w:rsid w:val="00297A56"/>
    <w:rsid w:val="002D09B1"/>
    <w:rsid w:val="002D4E96"/>
    <w:rsid w:val="002D6F1A"/>
    <w:rsid w:val="002E47DD"/>
    <w:rsid w:val="00305082"/>
    <w:rsid w:val="00306C2E"/>
    <w:rsid w:val="00314BA4"/>
    <w:rsid w:val="00315408"/>
    <w:rsid w:val="003214AE"/>
    <w:rsid w:val="0033186B"/>
    <w:rsid w:val="003559BC"/>
    <w:rsid w:val="00355CB2"/>
    <w:rsid w:val="00370710"/>
    <w:rsid w:val="00376AA8"/>
    <w:rsid w:val="00377503"/>
    <w:rsid w:val="00397E05"/>
    <w:rsid w:val="003F7B39"/>
    <w:rsid w:val="004055C8"/>
    <w:rsid w:val="00446B7E"/>
    <w:rsid w:val="00464A42"/>
    <w:rsid w:val="00465735"/>
    <w:rsid w:val="00477F02"/>
    <w:rsid w:val="004862AD"/>
    <w:rsid w:val="004875A4"/>
    <w:rsid w:val="004A0CE7"/>
    <w:rsid w:val="004A6FA8"/>
    <w:rsid w:val="004B2EBB"/>
    <w:rsid w:val="004B5C39"/>
    <w:rsid w:val="004C227B"/>
    <w:rsid w:val="004D1664"/>
    <w:rsid w:val="004D7A31"/>
    <w:rsid w:val="0050280A"/>
    <w:rsid w:val="00502AA6"/>
    <w:rsid w:val="005032C1"/>
    <w:rsid w:val="00505E3E"/>
    <w:rsid w:val="00517D8D"/>
    <w:rsid w:val="00524899"/>
    <w:rsid w:val="0054094E"/>
    <w:rsid w:val="0056349D"/>
    <w:rsid w:val="0056790C"/>
    <w:rsid w:val="00590313"/>
    <w:rsid w:val="005925E4"/>
    <w:rsid w:val="005929A6"/>
    <w:rsid w:val="005B01C7"/>
    <w:rsid w:val="005B7E85"/>
    <w:rsid w:val="005D10AD"/>
    <w:rsid w:val="005D3DC3"/>
    <w:rsid w:val="006032C2"/>
    <w:rsid w:val="00614A24"/>
    <w:rsid w:val="00615607"/>
    <w:rsid w:val="0062623A"/>
    <w:rsid w:val="00641955"/>
    <w:rsid w:val="0064268A"/>
    <w:rsid w:val="00656AB6"/>
    <w:rsid w:val="006716DE"/>
    <w:rsid w:val="00677557"/>
    <w:rsid w:val="00677B59"/>
    <w:rsid w:val="00683189"/>
    <w:rsid w:val="00692C9E"/>
    <w:rsid w:val="006A6574"/>
    <w:rsid w:val="006B27BA"/>
    <w:rsid w:val="006E344B"/>
    <w:rsid w:val="00707E1A"/>
    <w:rsid w:val="0071404E"/>
    <w:rsid w:val="007200A6"/>
    <w:rsid w:val="00721A91"/>
    <w:rsid w:val="0073045C"/>
    <w:rsid w:val="00730967"/>
    <w:rsid w:val="00730E65"/>
    <w:rsid w:val="007325BF"/>
    <w:rsid w:val="00737BF7"/>
    <w:rsid w:val="00742C51"/>
    <w:rsid w:val="00746EA9"/>
    <w:rsid w:val="00753495"/>
    <w:rsid w:val="00770F09"/>
    <w:rsid w:val="007805D3"/>
    <w:rsid w:val="00792E9D"/>
    <w:rsid w:val="00796554"/>
    <w:rsid w:val="00797224"/>
    <w:rsid w:val="00797766"/>
    <w:rsid w:val="007A7716"/>
    <w:rsid w:val="007C3A35"/>
    <w:rsid w:val="007C4F7A"/>
    <w:rsid w:val="007D5107"/>
    <w:rsid w:val="007F3FB2"/>
    <w:rsid w:val="007F60FD"/>
    <w:rsid w:val="00814ADE"/>
    <w:rsid w:val="0081540A"/>
    <w:rsid w:val="00830A52"/>
    <w:rsid w:val="00840525"/>
    <w:rsid w:val="0084425E"/>
    <w:rsid w:val="008454C1"/>
    <w:rsid w:val="00854843"/>
    <w:rsid w:val="00855385"/>
    <w:rsid w:val="008651F2"/>
    <w:rsid w:val="008654AB"/>
    <w:rsid w:val="00866C42"/>
    <w:rsid w:val="008A5664"/>
    <w:rsid w:val="008D3504"/>
    <w:rsid w:val="008E3C45"/>
    <w:rsid w:val="008F2B7D"/>
    <w:rsid w:val="009102A8"/>
    <w:rsid w:val="0092416A"/>
    <w:rsid w:val="00947E4B"/>
    <w:rsid w:val="00961E37"/>
    <w:rsid w:val="00964679"/>
    <w:rsid w:val="00981227"/>
    <w:rsid w:val="0098356E"/>
    <w:rsid w:val="00990F38"/>
    <w:rsid w:val="009A788C"/>
    <w:rsid w:val="009D40A8"/>
    <w:rsid w:val="009E26D8"/>
    <w:rsid w:val="009E3503"/>
    <w:rsid w:val="009E6D2A"/>
    <w:rsid w:val="009F476C"/>
    <w:rsid w:val="00A0492D"/>
    <w:rsid w:val="00A07A2B"/>
    <w:rsid w:val="00A1664A"/>
    <w:rsid w:val="00A47CF0"/>
    <w:rsid w:val="00A5350B"/>
    <w:rsid w:val="00A57701"/>
    <w:rsid w:val="00A61457"/>
    <w:rsid w:val="00A61B04"/>
    <w:rsid w:val="00A628C8"/>
    <w:rsid w:val="00A715EA"/>
    <w:rsid w:val="00A77A6E"/>
    <w:rsid w:val="00A83321"/>
    <w:rsid w:val="00A87109"/>
    <w:rsid w:val="00A939ED"/>
    <w:rsid w:val="00AB12DE"/>
    <w:rsid w:val="00AB5229"/>
    <w:rsid w:val="00AB7660"/>
    <w:rsid w:val="00AD72F9"/>
    <w:rsid w:val="00AE1579"/>
    <w:rsid w:val="00AF189E"/>
    <w:rsid w:val="00AF7CF0"/>
    <w:rsid w:val="00B01F40"/>
    <w:rsid w:val="00B12C92"/>
    <w:rsid w:val="00B13BD0"/>
    <w:rsid w:val="00B24FCA"/>
    <w:rsid w:val="00B25437"/>
    <w:rsid w:val="00B52046"/>
    <w:rsid w:val="00B70223"/>
    <w:rsid w:val="00B70AA5"/>
    <w:rsid w:val="00B764A2"/>
    <w:rsid w:val="00B851AF"/>
    <w:rsid w:val="00BA1030"/>
    <w:rsid w:val="00BA5E5D"/>
    <w:rsid w:val="00BB2D9C"/>
    <w:rsid w:val="00BC247D"/>
    <w:rsid w:val="00BD7855"/>
    <w:rsid w:val="00BE3FB0"/>
    <w:rsid w:val="00BF6EE8"/>
    <w:rsid w:val="00C0070E"/>
    <w:rsid w:val="00C322D4"/>
    <w:rsid w:val="00CA0A64"/>
    <w:rsid w:val="00CA2504"/>
    <w:rsid w:val="00CB0BDE"/>
    <w:rsid w:val="00CD6627"/>
    <w:rsid w:val="00CE0963"/>
    <w:rsid w:val="00CE46F8"/>
    <w:rsid w:val="00D20176"/>
    <w:rsid w:val="00D42267"/>
    <w:rsid w:val="00D46B36"/>
    <w:rsid w:val="00D54E21"/>
    <w:rsid w:val="00D56378"/>
    <w:rsid w:val="00D61F95"/>
    <w:rsid w:val="00D806AB"/>
    <w:rsid w:val="00D9066A"/>
    <w:rsid w:val="00D9695C"/>
    <w:rsid w:val="00DA1FE7"/>
    <w:rsid w:val="00DB0050"/>
    <w:rsid w:val="00DB257B"/>
    <w:rsid w:val="00DD7197"/>
    <w:rsid w:val="00DE3174"/>
    <w:rsid w:val="00DF11F2"/>
    <w:rsid w:val="00DF15CD"/>
    <w:rsid w:val="00DF378A"/>
    <w:rsid w:val="00E15D0B"/>
    <w:rsid w:val="00E1666D"/>
    <w:rsid w:val="00E17DB9"/>
    <w:rsid w:val="00E220C4"/>
    <w:rsid w:val="00E30A6F"/>
    <w:rsid w:val="00E369A2"/>
    <w:rsid w:val="00E56CB1"/>
    <w:rsid w:val="00E63C92"/>
    <w:rsid w:val="00E66B64"/>
    <w:rsid w:val="00E8388D"/>
    <w:rsid w:val="00EA4607"/>
    <w:rsid w:val="00EC721D"/>
    <w:rsid w:val="00F02DEB"/>
    <w:rsid w:val="00F30C5F"/>
    <w:rsid w:val="00F40D50"/>
    <w:rsid w:val="00F46B15"/>
    <w:rsid w:val="00F47A75"/>
    <w:rsid w:val="00F50F4A"/>
    <w:rsid w:val="00F60B5A"/>
    <w:rsid w:val="00F8067A"/>
    <w:rsid w:val="00F814DC"/>
    <w:rsid w:val="00F877F3"/>
    <w:rsid w:val="00FA7560"/>
    <w:rsid w:val="00FE08DC"/>
    <w:rsid w:val="00FF0EDA"/>
    <w:rsid w:val="05B9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7"/>
  </w:style>
  <w:style w:type="paragraph" w:styleId="Heading1">
    <w:name w:val="heading 1"/>
    <w:basedOn w:val="Normal"/>
    <w:link w:val="Heading1Char"/>
    <w:uiPriority w:val="9"/>
    <w:qFormat/>
    <w:rsid w:val="00CA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A2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A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25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-readspeaker">
    <w:name w:val="ac-readspeaker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textsize">
    <w:name w:val="ac-textsize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print">
    <w:name w:val="ac-print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ideoffscreen">
    <w:name w:val="hideoffscreen"/>
    <w:basedOn w:val="DefaultParagraphFont"/>
    <w:rsid w:val="00CA2504"/>
  </w:style>
  <w:style w:type="character" w:customStyle="1" w:styleId="pairedurlhead">
    <w:name w:val="pairedurlhead"/>
    <w:basedOn w:val="DefaultParagraphFont"/>
    <w:rsid w:val="00CA2504"/>
  </w:style>
  <w:style w:type="character" w:customStyle="1" w:styleId="pairedurlbody">
    <w:name w:val="pairedurlbody"/>
    <w:basedOn w:val="DefaultParagraphFont"/>
    <w:rsid w:val="00CA2504"/>
  </w:style>
  <w:style w:type="character" w:styleId="Strong">
    <w:name w:val="Strong"/>
    <w:basedOn w:val="DefaultParagraphFont"/>
    <w:uiPriority w:val="22"/>
    <w:qFormat/>
    <w:rsid w:val="00CA250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D3D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3D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0EF1"/>
    <w:pPr>
      <w:spacing w:after="0" w:line="240" w:lineRule="auto"/>
    </w:pPr>
  </w:style>
  <w:style w:type="paragraph" w:customStyle="1" w:styleId="comp">
    <w:name w:val="comp"/>
    <w:basedOn w:val="Normal"/>
    <w:rsid w:val="0059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ntl-inline-citation">
    <w:name w:val="mntl-inline-citation"/>
    <w:basedOn w:val="DefaultParagraphFont"/>
    <w:rsid w:val="0059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ywellmind.com/negative-self-talk-and-how-it-affects-us-41613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BE06-23B8-46AD-BFBC-388E1E0F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4930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2023-09-06T01:26:00Z</dcterms:created>
  <dcterms:modified xsi:type="dcterms:W3CDTF">2023-09-06T01:26:00Z</dcterms:modified>
</cp:coreProperties>
</file>